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99" w:type="dxa"/>
        <w:jc w:val="center"/>
        <w:tblLook w:val="00A0"/>
      </w:tblPr>
      <w:tblGrid>
        <w:gridCol w:w="1096"/>
        <w:gridCol w:w="968"/>
        <w:gridCol w:w="1039"/>
        <w:gridCol w:w="1509"/>
        <w:gridCol w:w="1249"/>
        <w:gridCol w:w="1117"/>
        <w:gridCol w:w="805"/>
        <w:gridCol w:w="859"/>
        <w:gridCol w:w="1357"/>
      </w:tblGrid>
      <w:tr w:rsidR="00262410">
        <w:trPr>
          <w:trHeight w:val="690"/>
          <w:jc w:val="center"/>
        </w:trPr>
        <w:tc>
          <w:tcPr>
            <w:tcW w:w="9999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62410" w:rsidRDefault="0026241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32"/>
                <w:szCs w:val="32"/>
              </w:rPr>
              <w:t>辰溪县商务局部门整体支出绩效自评表</w:t>
            </w:r>
          </w:p>
        </w:tc>
      </w:tr>
      <w:tr w:rsidR="00262410">
        <w:trPr>
          <w:trHeight w:val="270"/>
          <w:jc w:val="center"/>
        </w:trPr>
        <w:tc>
          <w:tcPr>
            <w:tcW w:w="999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262410" w:rsidRDefault="00262410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>
              <w:rPr>
                <w:color w:val="000000"/>
                <w:kern w:val="0"/>
                <w:sz w:val="22"/>
              </w:rPr>
              <w:t xml:space="preserve">   2019</w:t>
            </w:r>
            <w:r>
              <w:rPr>
                <w:rFonts w:hint="eastAsia"/>
                <w:color w:val="000000"/>
                <w:kern w:val="0"/>
                <w:sz w:val="22"/>
              </w:rPr>
              <w:t>年度）</w:t>
            </w:r>
          </w:p>
        </w:tc>
      </w:tr>
      <w:tr w:rsidR="00262410" w:rsidTr="00050A11">
        <w:trPr>
          <w:trHeight w:val="585"/>
          <w:jc w:val="center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spacing w:line="26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项目支</w:t>
            </w:r>
          </w:p>
          <w:p w:rsidR="00262410" w:rsidRDefault="00262410">
            <w:pPr>
              <w:widowControl/>
              <w:spacing w:line="26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出名称</w:t>
            </w:r>
          </w:p>
        </w:tc>
        <w:tc>
          <w:tcPr>
            <w:tcW w:w="890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2019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年度部门整体支出　</w:t>
            </w:r>
          </w:p>
        </w:tc>
      </w:tr>
      <w:tr w:rsidR="00262410" w:rsidTr="00050A11">
        <w:trPr>
          <w:trHeight w:val="445"/>
          <w:jc w:val="center"/>
        </w:trPr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主管部门</w:t>
            </w:r>
          </w:p>
        </w:tc>
        <w:tc>
          <w:tcPr>
            <w:tcW w:w="47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辰溪县商务局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实施单位</w:t>
            </w:r>
          </w:p>
        </w:tc>
        <w:tc>
          <w:tcPr>
            <w:tcW w:w="30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辰溪县商务局</w:t>
            </w:r>
          </w:p>
        </w:tc>
      </w:tr>
      <w:tr w:rsidR="00262410" w:rsidTr="00050A11">
        <w:trPr>
          <w:trHeight w:val="340"/>
          <w:jc w:val="center"/>
        </w:trPr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项目资金</w:t>
            </w:r>
            <w:r>
              <w:rPr>
                <w:rFonts w:eastAsia="仿宋_GB2312"/>
                <w:color w:val="000000"/>
                <w:kern w:val="0"/>
                <w:szCs w:val="21"/>
              </w:rPr>
              <w:br/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年初预算数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全年预算数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2410" w:rsidRDefault="0026241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全年执行数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2410" w:rsidRDefault="0026241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分值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2410" w:rsidRDefault="0026241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执行率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2410" w:rsidRDefault="0026241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得分</w:t>
            </w:r>
          </w:p>
        </w:tc>
      </w:tr>
      <w:tr w:rsidR="00262410" w:rsidTr="00050A11">
        <w:trPr>
          <w:trHeight w:val="340"/>
          <w:jc w:val="center"/>
        </w:trPr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年度资金总额　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2005.14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2005.14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1651.02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82.34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</w:tr>
      <w:tr w:rsidR="00262410" w:rsidTr="00050A11">
        <w:trPr>
          <w:trHeight w:val="340"/>
          <w:jc w:val="center"/>
        </w:trPr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其中：当年财政拨款　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2005.14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2005.14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1651.02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82.34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</w:tr>
      <w:tr w:rsidR="00262410" w:rsidTr="00050A11">
        <w:trPr>
          <w:trHeight w:val="340"/>
          <w:jc w:val="center"/>
        </w:trPr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ind w:firstLineChars="300" w:firstLine="63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上年结转资金　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62410" w:rsidTr="00050A11">
        <w:trPr>
          <w:trHeight w:val="340"/>
          <w:jc w:val="center"/>
        </w:trPr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ind w:firstLineChars="300" w:firstLine="63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62410" w:rsidTr="00050A11">
        <w:trPr>
          <w:trHeight w:val="340"/>
          <w:jc w:val="center"/>
        </w:trPr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年度总</w:t>
            </w:r>
          </w:p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体目标</w:t>
            </w:r>
          </w:p>
        </w:tc>
        <w:tc>
          <w:tcPr>
            <w:tcW w:w="47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预期目标</w:t>
            </w:r>
          </w:p>
        </w:tc>
        <w:tc>
          <w:tcPr>
            <w:tcW w:w="41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实际完成情况　</w:t>
            </w:r>
          </w:p>
        </w:tc>
      </w:tr>
      <w:tr w:rsidR="00262410" w:rsidTr="00050A11">
        <w:trPr>
          <w:trHeight w:val="1935"/>
          <w:jc w:val="center"/>
        </w:trPr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7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保障</w:t>
            </w:r>
            <w:r>
              <w:rPr>
                <w:rFonts w:eastAsia="仿宋_GB2312"/>
                <w:color w:val="000000"/>
                <w:kern w:val="0"/>
                <w:szCs w:val="21"/>
              </w:rPr>
              <w:t>2019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年商务工作的正常开展</w:t>
            </w:r>
            <w:r>
              <w:rPr>
                <w:rFonts w:eastAsia="仿宋_GB2312"/>
                <w:color w:val="000000"/>
                <w:kern w:val="0"/>
                <w:szCs w:val="21"/>
              </w:rPr>
              <w:t>,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指导和管理全县招商引资、投资促进工作、负责全县对外经济技术合作工作、承担全县商品流通业和商贸服务业的行政管理工作、承担协调整顿和规范商场经济秩序的相关商务执法工作、对全县成品油市场进行监督管理。</w:t>
            </w:r>
          </w:p>
        </w:tc>
        <w:tc>
          <w:tcPr>
            <w:tcW w:w="41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spacing w:line="600" w:lineRule="exact"/>
              <w:ind w:firstLineChars="100" w:firstLine="21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/>
                <w:szCs w:val="21"/>
              </w:rPr>
              <w:t>2019</w:t>
            </w:r>
            <w:r>
              <w:rPr>
                <w:rFonts w:ascii="仿宋" w:eastAsia="仿宋" w:hAnsi="仿宋" w:cs="仿宋" w:hint="eastAsia"/>
                <w:szCs w:val="21"/>
              </w:rPr>
              <w:t>年，全县招商引资、投资、电子商务进农村工作有序进行，商场经济秩序规范，全县成品油市场稳定。</w:t>
            </w:r>
          </w:p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62410" w:rsidTr="00050A11">
        <w:trPr>
          <w:trHeight w:val="928"/>
          <w:jc w:val="center"/>
        </w:trPr>
        <w:tc>
          <w:tcPr>
            <w:tcW w:w="10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绩</w:t>
            </w:r>
          </w:p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效</w:t>
            </w:r>
          </w:p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指</w:t>
            </w:r>
          </w:p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年度</w:t>
            </w:r>
          </w:p>
          <w:p w:rsidR="00262410" w:rsidRDefault="0026241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实际</w:t>
            </w:r>
          </w:p>
          <w:p w:rsidR="00262410" w:rsidRDefault="0026241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完成值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得分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偏差原因</w:t>
            </w:r>
          </w:p>
          <w:p w:rsidR="00262410" w:rsidRDefault="0026241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分析及</w:t>
            </w:r>
          </w:p>
          <w:p w:rsidR="00262410" w:rsidRDefault="00262410"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改进措施</w:t>
            </w:r>
          </w:p>
        </w:tc>
      </w:tr>
      <w:tr w:rsidR="00262410" w:rsidTr="00050A11">
        <w:trPr>
          <w:trHeight w:val="340"/>
          <w:jc w:val="center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产出</w:t>
            </w:r>
          </w:p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指标</w:t>
            </w:r>
          </w:p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(50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分</w:t>
            </w:r>
            <w:r>
              <w:rPr>
                <w:rFonts w:eastAsia="仿宋_GB2312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03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工资福利支出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761.45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670.71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62410" w:rsidTr="00050A11">
        <w:trPr>
          <w:trHeight w:val="340"/>
          <w:jc w:val="center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3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商品和服务支出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225.34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127.06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262410" w:rsidTr="00050A11">
        <w:trPr>
          <w:trHeight w:val="340"/>
          <w:jc w:val="center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3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对个人和家庭的补助支出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9.01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62410" w:rsidTr="00D305CE">
        <w:trPr>
          <w:trHeight w:val="340"/>
          <w:jc w:val="center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E95607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政府采购执行率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Pr="00723087" w:rsidRDefault="00E95607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62410" w:rsidRDefault="00E95607" w:rsidP="00D305CE">
            <w:pPr>
              <w:widowControl/>
              <w:rPr>
                <w:rFonts w:eastAsia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100%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62410" w:rsidTr="00050A11">
        <w:trPr>
          <w:trHeight w:val="340"/>
          <w:jc w:val="center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E95607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公务卡刷卡率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 w:rsidR="00E95607">
              <w:rPr>
                <w:rFonts w:eastAsia="仿宋_GB2312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 w:rsidR="00E95607">
              <w:rPr>
                <w:rFonts w:eastAsia="仿宋_GB2312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 w:rsidR="00E95607">
              <w:rPr>
                <w:rFonts w:eastAsia="仿宋_GB2312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 w:rsidR="00E95607">
              <w:rPr>
                <w:rFonts w:eastAsia="仿宋_GB2312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62410" w:rsidTr="00050A11">
        <w:trPr>
          <w:trHeight w:val="340"/>
          <w:jc w:val="center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E95607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2019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年完成情况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 w:rsidP="00E95607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 w:rsidR="00E95607">
              <w:rPr>
                <w:rFonts w:eastAsia="仿宋_GB2312"/>
                <w:color w:val="000000"/>
                <w:kern w:val="0"/>
                <w:szCs w:val="21"/>
              </w:rPr>
              <w:t>100</w:t>
            </w:r>
            <w:r w:rsidR="00E95607">
              <w:rPr>
                <w:rFonts w:eastAsia="仿宋_GB2312" w:hint="eastAsia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 w:rsidP="00E95607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 w:rsidR="00E95607">
              <w:rPr>
                <w:rFonts w:eastAsia="仿宋_GB2312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62410" w:rsidTr="00050A11">
        <w:trPr>
          <w:trHeight w:val="340"/>
          <w:jc w:val="center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62410" w:rsidTr="00050A11">
        <w:trPr>
          <w:trHeight w:val="340"/>
          <w:jc w:val="center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62410" w:rsidTr="00050A11">
        <w:trPr>
          <w:trHeight w:val="1830"/>
          <w:jc w:val="center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E95607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严格执行年初预算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2005.14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1651.02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执行党中央要求，压减一般性支出，公用经费支出下降。</w:t>
            </w:r>
          </w:p>
        </w:tc>
      </w:tr>
      <w:tr w:rsidR="00262410" w:rsidTr="00050A11">
        <w:trPr>
          <w:trHeight w:val="1830"/>
          <w:jc w:val="center"/>
        </w:trPr>
        <w:tc>
          <w:tcPr>
            <w:tcW w:w="10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62410" w:rsidRDefault="00262410">
            <w:r>
              <w:rPr>
                <w:rFonts w:hint="eastAsia"/>
              </w:rPr>
              <w:t>效益指标</w:t>
            </w:r>
            <w:r>
              <w:t>(40</w:t>
            </w:r>
            <w:r>
              <w:rPr>
                <w:rFonts w:hint="eastAsia"/>
              </w:rPr>
              <w:t>分）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社会效益（指标）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607" w:rsidRDefault="00E95607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优化经济，促进县域经济发展，解决就业人数</w:t>
            </w:r>
          </w:p>
          <w:p w:rsidR="00E95607" w:rsidRDefault="00E95607" w:rsidP="00E95607">
            <w:pPr>
              <w:rPr>
                <w:rFonts w:eastAsia="仿宋_GB2312"/>
                <w:szCs w:val="21"/>
              </w:rPr>
            </w:pPr>
          </w:p>
          <w:p w:rsidR="00E95607" w:rsidRPr="00E95607" w:rsidRDefault="00E95607" w:rsidP="00E95607">
            <w:pPr>
              <w:rPr>
                <w:rFonts w:eastAsia="仿宋_GB2312"/>
                <w:szCs w:val="21"/>
              </w:rPr>
            </w:pPr>
          </w:p>
          <w:p w:rsidR="00E95607" w:rsidRPr="00E95607" w:rsidRDefault="00E95607" w:rsidP="00E95607">
            <w:pPr>
              <w:rPr>
                <w:rFonts w:eastAsia="仿宋_GB2312"/>
                <w:szCs w:val="21"/>
              </w:rPr>
            </w:pPr>
          </w:p>
          <w:p w:rsidR="00E95607" w:rsidRPr="00E95607" w:rsidRDefault="00E95607" w:rsidP="00E95607">
            <w:pPr>
              <w:rPr>
                <w:rFonts w:eastAsia="仿宋_GB2312"/>
                <w:szCs w:val="21"/>
              </w:rPr>
            </w:pPr>
          </w:p>
          <w:p w:rsidR="00E95607" w:rsidRPr="00E95607" w:rsidRDefault="00E95607" w:rsidP="00E95607">
            <w:pPr>
              <w:rPr>
                <w:rFonts w:eastAsia="仿宋_GB2312"/>
                <w:szCs w:val="21"/>
              </w:rPr>
            </w:pPr>
          </w:p>
          <w:p w:rsidR="00E95607" w:rsidRPr="00E95607" w:rsidRDefault="00E95607" w:rsidP="00E95607">
            <w:pPr>
              <w:rPr>
                <w:rFonts w:eastAsia="仿宋_GB2312"/>
                <w:szCs w:val="21"/>
              </w:rPr>
            </w:pPr>
          </w:p>
          <w:p w:rsidR="00E95607" w:rsidRDefault="00E95607" w:rsidP="00E95607">
            <w:pPr>
              <w:rPr>
                <w:rFonts w:eastAsia="仿宋_GB2312"/>
                <w:szCs w:val="21"/>
              </w:rPr>
            </w:pPr>
          </w:p>
          <w:p w:rsidR="00262410" w:rsidRPr="00E95607" w:rsidRDefault="00262410" w:rsidP="00E95607">
            <w:pPr>
              <w:rPr>
                <w:rFonts w:eastAsia="仿宋_GB2312"/>
                <w:szCs w:val="21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E95607">
            <w:pPr>
              <w:widowControl/>
              <w:jc w:val="left"/>
              <w:rPr>
                <w:rFonts w:eastAsia="仿宋_GB2312" w:hint="eastAsia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100%</w:t>
            </w:r>
          </w:p>
          <w:p w:rsidR="00E95607" w:rsidRDefault="00E95607">
            <w:pPr>
              <w:widowControl/>
              <w:jc w:val="left"/>
              <w:rPr>
                <w:rFonts w:eastAsia="仿宋_GB2312" w:hint="eastAsia"/>
                <w:color w:val="000000"/>
                <w:kern w:val="0"/>
                <w:szCs w:val="21"/>
              </w:rPr>
            </w:pPr>
          </w:p>
          <w:p w:rsidR="00E95607" w:rsidRDefault="00E95607">
            <w:pPr>
              <w:widowControl/>
              <w:jc w:val="left"/>
              <w:rPr>
                <w:rFonts w:eastAsia="仿宋_GB2312" w:hint="eastAsia"/>
                <w:color w:val="000000"/>
                <w:kern w:val="0"/>
                <w:szCs w:val="21"/>
              </w:rPr>
            </w:pPr>
          </w:p>
          <w:p w:rsidR="00E95607" w:rsidRDefault="00E95607">
            <w:pPr>
              <w:widowControl/>
              <w:jc w:val="left"/>
              <w:rPr>
                <w:rFonts w:eastAsia="仿宋_GB2312" w:hint="eastAsia"/>
                <w:color w:val="000000"/>
                <w:kern w:val="0"/>
                <w:szCs w:val="21"/>
              </w:rPr>
            </w:pPr>
          </w:p>
          <w:p w:rsidR="00E95607" w:rsidRDefault="00E95607">
            <w:pPr>
              <w:widowControl/>
              <w:jc w:val="left"/>
              <w:rPr>
                <w:rFonts w:eastAsia="仿宋_GB2312" w:hint="eastAsia"/>
                <w:color w:val="000000"/>
                <w:kern w:val="0"/>
                <w:szCs w:val="21"/>
              </w:rPr>
            </w:pPr>
          </w:p>
          <w:p w:rsidR="00E95607" w:rsidRDefault="00E95607">
            <w:pPr>
              <w:widowControl/>
              <w:jc w:val="left"/>
              <w:rPr>
                <w:rFonts w:eastAsia="仿宋_GB2312" w:hint="eastAsia"/>
                <w:color w:val="000000"/>
                <w:kern w:val="0"/>
                <w:szCs w:val="21"/>
              </w:rPr>
            </w:pPr>
          </w:p>
          <w:p w:rsidR="00E95607" w:rsidRDefault="00E95607">
            <w:pPr>
              <w:widowControl/>
              <w:jc w:val="left"/>
              <w:rPr>
                <w:rFonts w:eastAsia="仿宋_GB2312" w:hint="eastAsia"/>
                <w:color w:val="000000"/>
                <w:kern w:val="0"/>
                <w:szCs w:val="21"/>
              </w:rPr>
            </w:pPr>
          </w:p>
          <w:p w:rsidR="00E95607" w:rsidRDefault="00E95607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E95607">
            <w:pPr>
              <w:spacing w:line="600" w:lineRule="exact"/>
              <w:ind w:firstLineChars="100" w:firstLine="21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100%</w:t>
            </w:r>
          </w:p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262410" w:rsidTr="00050A11">
        <w:trPr>
          <w:trHeight w:val="1830"/>
          <w:jc w:val="center"/>
        </w:trPr>
        <w:tc>
          <w:tcPr>
            <w:tcW w:w="10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可持续影响（指标）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 w:rsidP="00E95607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持续</w:t>
            </w:r>
            <w:r w:rsidR="00E95607">
              <w:rPr>
                <w:rFonts w:eastAsia="仿宋_GB2312" w:hint="eastAsia"/>
                <w:color w:val="000000"/>
                <w:kern w:val="0"/>
                <w:szCs w:val="21"/>
              </w:rPr>
              <w:t>推行流通产业调整、改革和发展；保障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成品油市场形势持续稳定，</w:t>
            </w:r>
            <w:r w:rsidR="00E95607">
              <w:rPr>
                <w:rFonts w:eastAsia="仿宋_GB2312" w:hint="eastAsia"/>
                <w:color w:val="000000"/>
                <w:kern w:val="0"/>
                <w:szCs w:val="21"/>
              </w:rPr>
              <w:t>商务网点和商业体系健康、有序进行。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E95607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E95607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262410" w:rsidTr="00050A11">
        <w:trPr>
          <w:trHeight w:val="1830"/>
          <w:jc w:val="center"/>
        </w:trPr>
        <w:tc>
          <w:tcPr>
            <w:tcW w:w="10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社会公众或服务对象满意度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全民和社会满意度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262410" w:rsidTr="00050A11">
        <w:trPr>
          <w:trHeight w:val="1830"/>
          <w:jc w:val="center"/>
        </w:trPr>
        <w:tc>
          <w:tcPr>
            <w:tcW w:w="10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68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98</w:t>
            </w:r>
            <w:bookmarkStart w:id="0" w:name="_GoBack"/>
            <w:bookmarkEnd w:id="0"/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410" w:rsidRDefault="00262410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</w:tbl>
    <w:p w:rsidR="00262410" w:rsidRDefault="00262410"/>
    <w:sectPr w:rsidR="00262410" w:rsidSect="00F12E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760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4CE0" w:rsidRDefault="00144CE0">
      <w:r>
        <w:separator/>
      </w:r>
    </w:p>
  </w:endnote>
  <w:endnote w:type="continuationSeparator" w:id="0">
    <w:p w:rsidR="00144CE0" w:rsidRDefault="00144C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410" w:rsidRDefault="00262410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410" w:rsidRDefault="00262410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410" w:rsidRDefault="0026241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4CE0" w:rsidRDefault="00144CE0">
      <w:r>
        <w:separator/>
      </w:r>
    </w:p>
  </w:footnote>
  <w:footnote w:type="continuationSeparator" w:id="0">
    <w:p w:rsidR="00144CE0" w:rsidRDefault="00144C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410" w:rsidRDefault="00262410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410" w:rsidRDefault="00262410" w:rsidP="00975271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410" w:rsidRDefault="00262410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DAB318F"/>
    <w:rsid w:val="000475D2"/>
    <w:rsid w:val="00050A11"/>
    <w:rsid w:val="00144CE0"/>
    <w:rsid w:val="00236B49"/>
    <w:rsid w:val="00262410"/>
    <w:rsid w:val="003A560E"/>
    <w:rsid w:val="00442C54"/>
    <w:rsid w:val="004F0F1C"/>
    <w:rsid w:val="005377BD"/>
    <w:rsid w:val="00664935"/>
    <w:rsid w:val="00710508"/>
    <w:rsid w:val="00723087"/>
    <w:rsid w:val="0089056A"/>
    <w:rsid w:val="008A0EF6"/>
    <w:rsid w:val="00946B79"/>
    <w:rsid w:val="00975271"/>
    <w:rsid w:val="00CC74A0"/>
    <w:rsid w:val="00D305CE"/>
    <w:rsid w:val="00E639AD"/>
    <w:rsid w:val="00E95607"/>
    <w:rsid w:val="00F12E10"/>
    <w:rsid w:val="00F40264"/>
    <w:rsid w:val="0C5E5ABF"/>
    <w:rsid w:val="1DAB318F"/>
    <w:rsid w:val="1E761697"/>
    <w:rsid w:val="2D3E2032"/>
    <w:rsid w:val="42B80EB5"/>
    <w:rsid w:val="46211EE3"/>
    <w:rsid w:val="48031089"/>
    <w:rsid w:val="514D6E53"/>
    <w:rsid w:val="5F8B6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E1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F12E1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442C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946B79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442C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946B79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辰溪县商务局部门整体支出绩效自评表</dc:title>
  <dc:subject/>
  <dc:creator>张锦龙</dc:creator>
  <cp:keywords/>
  <dc:description/>
  <cp:lastModifiedBy>Administrator</cp:lastModifiedBy>
  <cp:revision>9</cp:revision>
  <dcterms:created xsi:type="dcterms:W3CDTF">2020-09-23T03:30:00Z</dcterms:created>
  <dcterms:modified xsi:type="dcterms:W3CDTF">2020-09-24T10:38:00Z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