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40C" w:rsidRDefault="00022F2F">
      <w:pPr>
        <w:jc w:val="left"/>
        <w:rPr>
          <w:rFonts w:ascii="仿宋" w:eastAsia="仿宋" w:hAnsi="仿宋"/>
          <w:sz w:val="30"/>
          <w:szCs w:val="30"/>
        </w:rPr>
      </w:pPr>
      <w:r>
        <w:rPr>
          <w:rFonts w:ascii="仿宋" w:eastAsia="仿宋" w:hAnsi="仿宋" w:hint="eastAsia"/>
          <w:sz w:val="30"/>
          <w:szCs w:val="30"/>
        </w:rPr>
        <w:t>附件</w:t>
      </w:r>
      <w:r>
        <w:rPr>
          <w:rFonts w:ascii="仿宋" w:eastAsia="仿宋" w:hAnsi="仿宋" w:hint="eastAsia"/>
          <w:sz w:val="30"/>
          <w:szCs w:val="30"/>
        </w:rPr>
        <w:t>5</w:t>
      </w:r>
    </w:p>
    <w:p w:rsidR="00E0040C" w:rsidRDefault="00022F2F">
      <w:pPr>
        <w:jc w:val="center"/>
        <w:rPr>
          <w:rFonts w:ascii="仿宋" w:eastAsia="仿宋" w:hAnsi="仿宋"/>
          <w:sz w:val="36"/>
          <w:szCs w:val="36"/>
        </w:rPr>
      </w:pPr>
      <w:r>
        <w:rPr>
          <w:rFonts w:ascii="仿宋" w:eastAsia="仿宋" w:hAnsi="仿宋" w:hint="eastAsia"/>
          <w:sz w:val="36"/>
          <w:szCs w:val="36"/>
        </w:rPr>
        <w:t>2019</w:t>
      </w:r>
      <w:r>
        <w:rPr>
          <w:rFonts w:ascii="仿宋" w:eastAsia="仿宋" w:hAnsi="仿宋" w:hint="eastAsia"/>
          <w:sz w:val="36"/>
          <w:szCs w:val="36"/>
        </w:rPr>
        <w:t>年度部门整体支出绩效自评指标计分表</w:t>
      </w:r>
    </w:p>
    <w:tbl>
      <w:tblPr>
        <w:tblW w:w="9410" w:type="dxa"/>
        <w:tblInd w:w="-252"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900"/>
        <w:gridCol w:w="1080"/>
        <w:gridCol w:w="1260"/>
        <w:gridCol w:w="900"/>
        <w:gridCol w:w="2377"/>
        <w:gridCol w:w="2121"/>
        <w:gridCol w:w="772"/>
      </w:tblGrid>
      <w:tr w:rsidR="00E0040C">
        <w:tc>
          <w:tcPr>
            <w:tcW w:w="900" w:type="dxa"/>
            <w:tcBorders>
              <w:top w:val="inset" w:sz="6" w:space="0" w:color="auto"/>
              <w:left w:val="inset" w:sz="6" w:space="0" w:color="auto"/>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一级</w:t>
            </w:r>
            <w:r>
              <w:rPr>
                <w:rFonts w:ascii="仿宋" w:eastAsia="仿宋" w:hAnsi="仿宋" w:hint="eastAsia"/>
                <w:sz w:val="24"/>
                <w:szCs w:val="24"/>
              </w:rPr>
              <w:br/>
            </w:r>
            <w:r>
              <w:rPr>
                <w:rFonts w:ascii="仿宋" w:eastAsia="仿宋" w:hAnsi="仿宋" w:hint="eastAsia"/>
                <w:sz w:val="24"/>
                <w:szCs w:val="24"/>
              </w:rPr>
              <w:t>指标</w:t>
            </w:r>
          </w:p>
        </w:tc>
        <w:tc>
          <w:tcPr>
            <w:tcW w:w="108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二级指标</w:t>
            </w:r>
          </w:p>
        </w:tc>
        <w:tc>
          <w:tcPr>
            <w:tcW w:w="126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三级指标</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自评分</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指标解释</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指标说明</w:t>
            </w:r>
          </w:p>
        </w:tc>
      </w:tr>
      <w:tr w:rsidR="00E0040C">
        <w:tc>
          <w:tcPr>
            <w:tcW w:w="900" w:type="dxa"/>
            <w:vMerge w:val="restart"/>
            <w:tcBorders>
              <w:top w:val="nil"/>
              <w:left w:val="inset" w:sz="6" w:space="0" w:color="auto"/>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投</w:t>
            </w:r>
            <w:r>
              <w:rPr>
                <w:rFonts w:ascii="仿宋" w:eastAsia="仿宋" w:hAnsi="仿宋" w:hint="eastAsia"/>
                <w:sz w:val="24"/>
                <w:szCs w:val="24"/>
              </w:rPr>
              <w:t xml:space="preserve"> </w:t>
            </w:r>
            <w:r>
              <w:rPr>
                <w:rFonts w:eastAsia="仿宋"/>
                <w:sz w:val="24"/>
                <w:szCs w:val="24"/>
              </w:rPr>
              <w:t xml:space="preserve">  </w:t>
            </w:r>
            <w:r>
              <w:rPr>
                <w:rFonts w:ascii="仿宋" w:eastAsia="仿宋" w:hAnsi="仿宋" w:hint="eastAsia"/>
                <w:sz w:val="24"/>
                <w:szCs w:val="24"/>
              </w:rPr>
              <w:t>入（</w:t>
            </w:r>
            <w:r>
              <w:rPr>
                <w:rFonts w:ascii="仿宋" w:eastAsia="仿宋" w:hAnsi="仿宋" w:hint="eastAsia"/>
                <w:sz w:val="24"/>
                <w:szCs w:val="24"/>
              </w:rPr>
              <w:t>20</w:t>
            </w:r>
            <w:r>
              <w:rPr>
                <w:rFonts w:ascii="仿宋" w:eastAsia="仿宋" w:hAnsi="仿宋" w:hint="eastAsia"/>
                <w:sz w:val="24"/>
                <w:szCs w:val="24"/>
              </w:rPr>
              <w:t>分）</w:t>
            </w: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目标</w:t>
            </w:r>
            <w:r>
              <w:rPr>
                <w:rFonts w:ascii="仿宋" w:eastAsia="仿宋" w:hAnsi="仿宋" w:hint="eastAsia"/>
                <w:sz w:val="24"/>
                <w:szCs w:val="24"/>
              </w:rPr>
              <w:br/>
            </w:r>
            <w:r>
              <w:rPr>
                <w:rFonts w:ascii="仿宋" w:eastAsia="仿宋" w:hAnsi="仿宋" w:hint="eastAsia"/>
                <w:sz w:val="24"/>
                <w:szCs w:val="24"/>
              </w:rPr>
              <w:t>设定（</w:t>
            </w:r>
            <w:r>
              <w:rPr>
                <w:rFonts w:ascii="仿宋" w:eastAsia="仿宋" w:hAnsi="仿宋" w:hint="eastAsia"/>
                <w:sz w:val="24"/>
                <w:szCs w:val="24"/>
              </w:rPr>
              <w:t>5</w:t>
            </w:r>
            <w:r>
              <w:rPr>
                <w:rFonts w:ascii="仿宋" w:eastAsia="仿宋" w:hAnsi="仿宋" w:hint="eastAsia"/>
                <w:sz w:val="24"/>
                <w:szCs w:val="24"/>
              </w:rPr>
              <w:t>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绩效目标合理性（</w:t>
            </w:r>
            <w:r>
              <w:rPr>
                <w:rFonts w:ascii="仿宋" w:eastAsia="仿宋" w:hAnsi="仿宋" w:hint="eastAsia"/>
                <w:sz w:val="24"/>
                <w:szCs w:val="24"/>
              </w:rPr>
              <w:t>2</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我局所设立的整体绩效目标依据符合国家法律法规、国民经济和社会发展总体规划，符合部门“三定”方案确定的职责，符合部门制定的中长期实施规划</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①符合国家法律法规、国民经济和社会发展总体规划计</w:t>
            </w:r>
            <w:r>
              <w:rPr>
                <w:rFonts w:ascii="仿宋" w:eastAsia="仿宋" w:hAnsi="仿宋" w:hint="eastAsia"/>
                <w:sz w:val="24"/>
                <w:szCs w:val="24"/>
              </w:rPr>
              <w:t>1</w:t>
            </w:r>
            <w:r>
              <w:rPr>
                <w:rFonts w:ascii="仿宋" w:eastAsia="仿宋" w:hAnsi="仿宋" w:hint="eastAsia"/>
                <w:sz w:val="24"/>
                <w:szCs w:val="24"/>
              </w:rPr>
              <w:t>分；②符合部门“三定”方案确定的职责计</w:t>
            </w:r>
            <w:r>
              <w:rPr>
                <w:rFonts w:ascii="仿宋" w:eastAsia="仿宋" w:hAnsi="仿宋" w:hint="eastAsia"/>
                <w:sz w:val="24"/>
                <w:szCs w:val="24"/>
              </w:rPr>
              <w:t>0.5</w:t>
            </w:r>
            <w:r>
              <w:rPr>
                <w:rFonts w:ascii="仿宋" w:eastAsia="仿宋" w:hAnsi="仿宋" w:hint="eastAsia"/>
                <w:sz w:val="24"/>
                <w:szCs w:val="24"/>
              </w:rPr>
              <w:t>分；③是否符合部门制定的中长期实施规划计</w:t>
            </w:r>
            <w:r>
              <w:rPr>
                <w:rFonts w:ascii="仿宋" w:eastAsia="仿宋" w:hAnsi="仿宋" w:hint="eastAsia"/>
                <w:sz w:val="24"/>
                <w:szCs w:val="24"/>
              </w:rPr>
              <w:t>0.5</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绩效指标明确性（</w:t>
            </w:r>
            <w:r>
              <w:rPr>
                <w:rFonts w:ascii="仿宋" w:eastAsia="仿宋" w:hAnsi="仿宋" w:hint="eastAsia"/>
                <w:sz w:val="24"/>
                <w:szCs w:val="24"/>
              </w:rPr>
              <w:t>3</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3</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我局依据整体绩效目标所设定的绩效指标细化分解为具体的工作任务，通过清晰、可衡量的指标</w:t>
            </w:r>
            <w:proofErr w:type="gramStart"/>
            <w:r>
              <w:rPr>
                <w:rFonts w:ascii="仿宋" w:eastAsia="仿宋" w:hAnsi="仿宋" w:hint="eastAsia"/>
                <w:sz w:val="24"/>
                <w:szCs w:val="24"/>
              </w:rPr>
              <w:t>值予以</w:t>
            </w:r>
            <w:proofErr w:type="gramEnd"/>
            <w:r>
              <w:rPr>
                <w:rFonts w:ascii="仿宋" w:eastAsia="仿宋" w:hAnsi="仿宋" w:hint="eastAsia"/>
                <w:sz w:val="24"/>
                <w:szCs w:val="24"/>
              </w:rPr>
              <w:t>体现，与部门年度的任务数或计划数相对应，与本年度部门预算资金相匹配</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①将部门整体的绩效目标细化分解为具体的工作任务计</w:t>
            </w:r>
            <w:r>
              <w:rPr>
                <w:rFonts w:ascii="仿宋" w:eastAsia="仿宋" w:hAnsi="仿宋" w:hint="eastAsia"/>
                <w:sz w:val="24"/>
                <w:szCs w:val="24"/>
              </w:rPr>
              <w:t>1</w:t>
            </w:r>
            <w:r>
              <w:rPr>
                <w:rFonts w:ascii="仿宋" w:eastAsia="仿宋" w:hAnsi="仿宋" w:hint="eastAsia"/>
                <w:sz w:val="24"/>
                <w:szCs w:val="24"/>
              </w:rPr>
              <w:t>分；②通过清晰、可衡量的指标</w:t>
            </w:r>
            <w:proofErr w:type="gramStart"/>
            <w:r>
              <w:rPr>
                <w:rFonts w:ascii="仿宋" w:eastAsia="仿宋" w:hAnsi="仿宋" w:hint="eastAsia"/>
                <w:sz w:val="24"/>
                <w:szCs w:val="24"/>
              </w:rPr>
              <w:t>值予以</w:t>
            </w:r>
            <w:proofErr w:type="gramEnd"/>
            <w:r>
              <w:rPr>
                <w:rFonts w:ascii="仿宋" w:eastAsia="仿宋" w:hAnsi="仿宋" w:hint="eastAsia"/>
                <w:sz w:val="24"/>
                <w:szCs w:val="24"/>
              </w:rPr>
              <w:t>体现计</w:t>
            </w:r>
            <w:r>
              <w:rPr>
                <w:rFonts w:ascii="仿宋" w:eastAsia="仿宋" w:hAnsi="仿宋" w:hint="eastAsia"/>
                <w:sz w:val="24"/>
                <w:szCs w:val="24"/>
              </w:rPr>
              <w:t>0.5</w:t>
            </w:r>
            <w:r>
              <w:rPr>
                <w:rFonts w:ascii="仿宋" w:eastAsia="仿宋" w:hAnsi="仿宋" w:hint="eastAsia"/>
                <w:sz w:val="24"/>
                <w:szCs w:val="24"/>
              </w:rPr>
              <w:t>分。③与部门年度的任务数或计划数相对应计</w:t>
            </w:r>
            <w:r>
              <w:rPr>
                <w:rFonts w:ascii="仿宋" w:eastAsia="仿宋" w:hAnsi="仿宋" w:hint="eastAsia"/>
                <w:sz w:val="24"/>
                <w:szCs w:val="24"/>
              </w:rPr>
              <w:t>0.5</w:t>
            </w:r>
            <w:r>
              <w:rPr>
                <w:rFonts w:ascii="仿宋" w:eastAsia="仿宋" w:hAnsi="仿宋" w:hint="eastAsia"/>
                <w:sz w:val="24"/>
                <w:szCs w:val="24"/>
              </w:rPr>
              <w:t>分；④与本年度部门预算资金相匹配计</w:t>
            </w:r>
            <w:r>
              <w:rPr>
                <w:rFonts w:ascii="仿宋" w:eastAsia="仿宋" w:hAnsi="仿宋" w:hint="eastAsia"/>
                <w:sz w:val="24"/>
                <w:szCs w:val="24"/>
              </w:rPr>
              <w:t>1</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预算</w:t>
            </w:r>
            <w:r>
              <w:rPr>
                <w:rFonts w:ascii="仿宋" w:eastAsia="仿宋" w:hAnsi="仿宋" w:hint="eastAsia"/>
                <w:sz w:val="24"/>
                <w:szCs w:val="24"/>
              </w:rPr>
              <w:br/>
            </w:r>
            <w:r>
              <w:rPr>
                <w:rFonts w:ascii="仿宋" w:eastAsia="仿宋" w:hAnsi="仿宋" w:hint="eastAsia"/>
                <w:sz w:val="24"/>
                <w:szCs w:val="24"/>
              </w:rPr>
              <w:lastRenderedPageBreak/>
              <w:t>配置（</w:t>
            </w:r>
            <w:r>
              <w:rPr>
                <w:rFonts w:ascii="仿宋" w:eastAsia="仿宋" w:hAnsi="仿宋" w:hint="eastAsia"/>
                <w:sz w:val="24"/>
                <w:szCs w:val="24"/>
              </w:rPr>
              <w:t>15</w:t>
            </w:r>
            <w:r>
              <w:rPr>
                <w:rFonts w:ascii="仿宋" w:eastAsia="仿宋" w:hAnsi="仿宋" w:hint="eastAsia"/>
                <w:sz w:val="24"/>
                <w:szCs w:val="24"/>
              </w:rPr>
              <w:t>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lastRenderedPageBreak/>
              <w:t>在职人员控</w:t>
            </w:r>
            <w:r>
              <w:rPr>
                <w:rFonts w:ascii="仿宋" w:eastAsia="仿宋" w:hAnsi="仿宋" w:hint="eastAsia"/>
                <w:sz w:val="24"/>
                <w:szCs w:val="24"/>
              </w:rPr>
              <w:lastRenderedPageBreak/>
              <w:t>制率（</w:t>
            </w:r>
            <w:r>
              <w:rPr>
                <w:rFonts w:ascii="仿宋" w:eastAsia="仿宋" w:hAnsi="仿宋" w:hint="eastAsia"/>
                <w:sz w:val="24"/>
                <w:szCs w:val="24"/>
              </w:rPr>
              <w:t>5</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lastRenderedPageBreak/>
              <w:t>3</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在职人员控制率为</w:t>
            </w:r>
            <w:r>
              <w:rPr>
                <w:rFonts w:ascii="仿宋" w:eastAsia="仿宋" w:hAnsi="仿宋" w:hint="eastAsia"/>
                <w:sz w:val="24"/>
                <w:szCs w:val="24"/>
              </w:rPr>
              <w:lastRenderedPageBreak/>
              <w:t>117.65%</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lastRenderedPageBreak/>
              <w:t>在职人员控制率</w:t>
            </w:r>
            <w:r>
              <w:rPr>
                <w:rFonts w:ascii="仿宋" w:eastAsia="仿宋" w:hAnsi="仿宋" w:hint="eastAsia"/>
                <w:sz w:val="24"/>
                <w:szCs w:val="24"/>
              </w:rPr>
              <w:t>=</w:t>
            </w:r>
            <w:r>
              <w:rPr>
                <w:rFonts w:ascii="仿宋" w:eastAsia="仿宋" w:hAnsi="仿宋" w:hint="eastAsia"/>
                <w:sz w:val="24"/>
                <w:szCs w:val="24"/>
              </w:rPr>
              <w:t>（在职人</w:t>
            </w:r>
            <w:r>
              <w:rPr>
                <w:rFonts w:ascii="仿宋" w:eastAsia="仿宋" w:hAnsi="仿宋" w:hint="eastAsia"/>
                <w:sz w:val="24"/>
                <w:szCs w:val="24"/>
              </w:rPr>
              <w:lastRenderedPageBreak/>
              <w:t>员数</w:t>
            </w:r>
            <w:r>
              <w:rPr>
                <w:rFonts w:ascii="仿宋" w:eastAsia="仿宋" w:hAnsi="仿宋" w:hint="eastAsia"/>
                <w:sz w:val="24"/>
                <w:szCs w:val="24"/>
              </w:rPr>
              <w:t>/</w:t>
            </w:r>
            <w:r>
              <w:rPr>
                <w:rFonts w:ascii="仿宋" w:eastAsia="仿宋" w:hAnsi="仿宋" w:hint="eastAsia"/>
                <w:sz w:val="24"/>
                <w:szCs w:val="24"/>
              </w:rPr>
              <w:t>编制数）×</w:t>
            </w:r>
            <w:r>
              <w:rPr>
                <w:rFonts w:ascii="仿宋" w:eastAsia="仿宋" w:hAnsi="仿宋" w:hint="eastAsia"/>
                <w:sz w:val="24"/>
                <w:szCs w:val="24"/>
              </w:rPr>
              <w:t>100%</w:t>
            </w:r>
            <w:r>
              <w:rPr>
                <w:rFonts w:ascii="仿宋" w:eastAsia="仿宋" w:hAnsi="仿宋" w:hint="eastAsia"/>
                <w:sz w:val="24"/>
                <w:szCs w:val="24"/>
              </w:rPr>
              <w:t>小于或等于</w:t>
            </w:r>
            <w:r>
              <w:rPr>
                <w:rFonts w:ascii="仿宋" w:eastAsia="仿宋" w:hAnsi="仿宋" w:hint="eastAsia"/>
                <w:sz w:val="24"/>
                <w:szCs w:val="24"/>
              </w:rPr>
              <w:t>1</w:t>
            </w:r>
            <w:r>
              <w:rPr>
                <w:rFonts w:ascii="仿宋" w:eastAsia="仿宋" w:hAnsi="仿宋" w:hint="eastAsia"/>
                <w:sz w:val="24"/>
                <w:szCs w:val="24"/>
              </w:rPr>
              <w:t>计</w:t>
            </w:r>
            <w:r>
              <w:rPr>
                <w:rFonts w:ascii="仿宋" w:eastAsia="仿宋" w:hAnsi="仿宋" w:hint="eastAsia"/>
                <w:sz w:val="24"/>
                <w:szCs w:val="24"/>
              </w:rPr>
              <w:t>5</w:t>
            </w:r>
            <w:r>
              <w:rPr>
                <w:rFonts w:ascii="仿宋" w:eastAsia="仿宋" w:hAnsi="仿宋" w:hint="eastAsia"/>
                <w:sz w:val="24"/>
                <w:szCs w:val="24"/>
              </w:rPr>
              <w:t>分，否则按比例计分。在职人员数：部门实际在职人数，以财政部确定的部门决算编制口径为准。编制数：机构编制部门核定批复的部门的人员编制数。</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“三公经费”</w:t>
            </w:r>
          </w:p>
          <w:p w:rsidR="00E0040C" w:rsidRDefault="00022F2F">
            <w:pPr>
              <w:rPr>
                <w:rFonts w:ascii="仿宋" w:eastAsia="仿宋" w:hAnsi="仿宋"/>
                <w:sz w:val="24"/>
                <w:szCs w:val="24"/>
              </w:rPr>
            </w:pPr>
            <w:r>
              <w:rPr>
                <w:rFonts w:ascii="仿宋" w:eastAsia="仿宋" w:hAnsi="仿宋" w:hint="eastAsia"/>
                <w:sz w:val="24"/>
                <w:szCs w:val="24"/>
              </w:rPr>
              <w:t>变动率（</w:t>
            </w:r>
            <w:r>
              <w:rPr>
                <w:rFonts w:ascii="仿宋" w:eastAsia="仿宋" w:hAnsi="仿宋" w:hint="eastAsia"/>
                <w:sz w:val="24"/>
                <w:szCs w:val="24"/>
              </w:rPr>
              <w:t>5</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我局三</w:t>
            </w:r>
            <w:proofErr w:type="gramStart"/>
            <w:r>
              <w:rPr>
                <w:rFonts w:ascii="仿宋" w:eastAsia="仿宋" w:hAnsi="仿宋" w:hint="eastAsia"/>
                <w:sz w:val="24"/>
                <w:szCs w:val="24"/>
              </w:rPr>
              <w:t>公经费</w:t>
            </w:r>
            <w:proofErr w:type="gramEnd"/>
            <w:r>
              <w:rPr>
                <w:rFonts w:ascii="仿宋" w:eastAsia="仿宋" w:hAnsi="仿宋" w:hint="eastAsia"/>
                <w:sz w:val="24"/>
                <w:szCs w:val="24"/>
              </w:rPr>
              <w:t>变动率为</w:t>
            </w:r>
            <w:r>
              <w:rPr>
                <w:rFonts w:ascii="仿宋" w:eastAsia="仿宋" w:hAnsi="仿宋" w:hint="eastAsia"/>
                <w:sz w:val="24"/>
                <w:szCs w:val="24"/>
              </w:rPr>
              <w:t>-26.55%</w:t>
            </w:r>
            <w:r>
              <w:rPr>
                <w:rFonts w:ascii="仿宋" w:eastAsia="仿宋" w:hAnsi="仿宋" w:hint="eastAsia"/>
                <w:sz w:val="24"/>
                <w:szCs w:val="24"/>
              </w:rPr>
              <w:t>（下降）</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“三公经费”变动率</w:t>
            </w:r>
            <w:r>
              <w:rPr>
                <w:rFonts w:ascii="仿宋" w:eastAsia="仿宋" w:hAnsi="仿宋" w:hint="eastAsia"/>
                <w:sz w:val="24"/>
                <w:szCs w:val="24"/>
              </w:rPr>
              <w:t>=[</w:t>
            </w:r>
            <w:r>
              <w:rPr>
                <w:rFonts w:ascii="仿宋" w:eastAsia="仿宋" w:hAnsi="仿宋" w:hint="eastAsia"/>
                <w:sz w:val="24"/>
                <w:szCs w:val="24"/>
              </w:rPr>
              <w:t>（本年度“三公经费”总额</w:t>
            </w:r>
            <w:r>
              <w:rPr>
                <w:rFonts w:ascii="仿宋" w:eastAsia="仿宋" w:hAnsi="仿宋" w:hint="eastAsia"/>
                <w:sz w:val="24"/>
                <w:szCs w:val="24"/>
              </w:rPr>
              <w:t>-</w:t>
            </w:r>
            <w:r>
              <w:rPr>
                <w:rFonts w:ascii="仿宋" w:eastAsia="仿宋" w:hAnsi="仿宋" w:hint="eastAsia"/>
                <w:sz w:val="24"/>
                <w:szCs w:val="24"/>
              </w:rPr>
              <w:t>上年度“三公经费”总额）</w:t>
            </w:r>
            <w:r>
              <w:rPr>
                <w:rFonts w:ascii="仿宋" w:eastAsia="仿宋" w:hAnsi="仿宋" w:hint="eastAsia"/>
                <w:sz w:val="24"/>
                <w:szCs w:val="24"/>
              </w:rPr>
              <w:t>/</w:t>
            </w:r>
            <w:r>
              <w:rPr>
                <w:rFonts w:ascii="仿宋" w:eastAsia="仿宋" w:hAnsi="仿宋" w:hint="eastAsia"/>
                <w:sz w:val="24"/>
                <w:szCs w:val="24"/>
              </w:rPr>
              <w:t>上年度“三公经费”总额</w:t>
            </w:r>
            <w:r>
              <w:rPr>
                <w:rFonts w:ascii="仿宋" w:eastAsia="仿宋" w:hAnsi="仿宋" w:hint="eastAsia"/>
                <w:sz w:val="24"/>
                <w:szCs w:val="24"/>
              </w:rPr>
              <w:t>]</w:t>
            </w:r>
            <w:r>
              <w:rPr>
                <w:rFonts w:ascii="仿宋" w:eastAsia="仿宋" w:hAnsi="仿宋" w:hint="eastAsia"/>
                <w:sz w:val="24"/>
                <w:szCs w:val="24"/>
              </w:rPr>
              <w:t>×</w:t>
            </w:r>
            <w:r>
              <w:rPr>
                <w:rFonts w:ascii="仿宋" w:eastAsia="仿宋" w:hAnsi="仿宋" w:hint="eastAsia"/>
                <w:sz w:val="24"/>
                <w:szCs w:val="24"/>
              </w:rPr>
              <w:t>100%</w:t>
            </w:r>
            <w:r>
              <w:rPr>
                <w:rFonts w:ascii="仿宋" w:eastAsia="仿宋" w:hAnsi="仿宋" w:hint="eastAsia"/>
                <w:sz w:val="24"/>
                <w:szCs w:val="24"/>
              </w:rPr>
              <w:t>。下降的计</w:t>
            </w:r>
            <w:r>
              <w:rPr>
                <w:rFonts w:ascii="仿宋" w:eastAsia="仿宋" w:hAnsi="仿宋" w:hint="eastAsia"/>
                <w:sz w:val="24"/>
                <w:szCs w:val="24"/>
              </w:rPr>
              <w:t>5</w:t>
            </w:r>
            <w:r>
              <w:rPr>
                <w:rFonts w:ascii="仿宋" w:eastAsia="仿宋" w:hAnsi="仿宋" w:hint="eastAsia"/>
                <w:sz w:val="24"/>
                <w:szCs w:val="24"/>
              </w:rPr>
              <w:t>分，增加的按比例扣减。“三公经费”：年度预算安排的因公出国（境）费、公务车辆购置及运行费和公务招待费。</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重点支出安排率（</w:t>
            </w:r>
            <w:r>
              <w:rPr>
                <w:rFonts w:ascii="仿宋" w:eastAsia="仿宋" w:hAnsi="仿宋" w:hint="eastAsia"/>
                <w:sz w:val="24"/>
                <w:szCs w:val="24"/>
              </w:rPr>
              <w:t>5</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我局重点支出安排率为</w:t>
            </w:r>
            <w:r>
              <w:rPr>
                <w:rFonts w:ascii="仿宋" w:eastAsia="仿宋" w:hAnsi="仿宋" w:hint="eastAsia"/>
                <w:sz w:val="24"/>
                <w:szCs w:val="24"/>
              </w:rPr>
              <w:t>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重点支出安排率</w:t>
            </w:r>
            <w:r>
              <w:rPr>
                <w:rFonts w:ascii="仿宋" w:eastAsia="仿宋" w:hAnsi="仿宋" w:hint="eastAsia"/>
                <w:sz w:val="24"/>
                <w:szCs w:val="24"/>
              </w:rPr>
              <w:t>=</w:t>
            </w:r>
            <w:r>
              <w:rPr>
                <w:rFonts w:ascii="仿宋" w:eastAsia="仿宋" w:hAnsi="仿宋" w:hint="eastAsia"/>
                <w:sz w:val="24"/>
                <w:szCs w:val="24"/>
              </w:rPr>
              <w:t>（重点项目支出</w:t>
            </w:r>
            <w:r>
              <w:rPr>
                <w:rFonts w:ascii="仿宋" w:eastAsia="仿宋" w:hAnsi="仿宋" w:hint="eastAsia"/>
                <w:sz w:val="24"/>
                <w:szCs w:val="24"/>
              </w:rPr>
              <w:t>/</w:t>
            </w:r>
            <w:r>
              <w:rPr>
                <w:rFonts w:ascii="仿宋" w:eastAsia="仿宋" w:hAnsi="仿宋" w:hint="eastAsia"/>
                <w:sz w:val="24"/>
                <w:szCs w:val="24"/>
              </w:rPr>
              <w:t>项目总支出）×</w:t>
            </w:r>
            <w:r>
              <w:rPr>
                <w:rFonts w:ascii="仿宋" w:eastAsia="仿宋" w:hAnsi="仿宋" w:hint="eastAsia"/>
                <w:sz w:val="24"/>
                <w:szCs w:val="24"/>
              </w:rPr>
              <w:t>100%</w:t>
            </w:r>
            <w:r>
              <w:rPr>
                <w:rFonts w:ascii="仿宋" w:eastAsia="仿宋" w:hAnsi="仿宋" w:hint="eastAsia"/>
                <w:sz w:val="24"/>
                <w:szCs w:val="24"/>
              </w:rPr>
              <w:t>。实际得分</w:t>
            </w:r>
            <w:r>
              <w:rPr>
                <w:rFonts w:ascii="仿宋" w:eastAsia="仿宋" w:hAnsi="仿宋" w:hint="eastAsia"/>
                <w:sz w:val="24"/>
                <w:szCs w:val="24"/>
              </w:rPr>
              <w:t>=</w:t>
            </w:r>
            <w:r>
              <w:rPr>
                <w:rFonts w:ascii="仿宋" w:eastAsia="仿宋" w:hAnsi="仿宋" w:hint="eastAsia"/>
                <w:sz w:val="24"/>
                <w:szCs w:val="24"/>
              </w:rPr>
              <w:t>支出安排率</w:t>
            </w:r>
            <w:r>
              <w:rPr>
                <w:rFonts w:ascii="仿宋" w:eastAsia="仿宋" w:hAnsi="仿宋" w:hint="eastAsia"/>
                <w:sz w:val="24"/>
                <w:szCs w:val="24"/>
              </w:rPr>
              <w:t>*5</w:t>
            </w:r>
            <w:r>
              <w:rPr>
                <w:rFonts w:ascii="仿宋" w:eastAsia="仿宋" w:hAnsi="仿宋" w:hint="eastAsia"/>
                <w:sz w:val="24"/>
                <w:szCs w:val="24"/>
              </w:rPr>
              <w:t>分。重点项目支出：部门年度预算安排的，与本部门履职和发展密切相关、具</w:t>
            </w:r>
            <w:r>
              <w:rPr>
                <w:rFonts w:ascii="仿宋" w:eastAsia="仿宋" w:hAnsi="仿宋" w:hint="eastAsia"/>
                <w:sz w:val="24"/>
                <w:szCs w:val="24"/>
              </w:rPr>
              <w:lastRenderedPageBreak/>
              <w:t>有明显社会和经济影响、党委政府关心或社会比较关注的项目支出总额。项目总支出：部门年度预算安排的项目支出总额。</w:t>
            </w:r>
          </w:p>
        </w:tc>
      </w:tr>
      <w:tr w:rsidR="00E0040C">
        <w:tc>
          <w:tcPr>
            <w:tcW w:w="900" w:type="dxa"/>
            <w:vMerge w:val="restart"/>
            <w:tcBorders>
              <w:top w:val="nil"/>
              <w:left w:val="inset" w:sz="6" w:space="0" w:color="auto"/>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lastRenderedPageBreak/>
              <w:t>过</w:t>
            </w:r>
            <w:r>
              <w:rPr>
                <w:rFonts w:ascii="仿宋" w:eastAsia="仿宋" w:hAnsi="仿宋" w:hint="eastAsia"/>
                <w:sz w:val="24"/>
                <w:szCs w:val="24"/>
              </w:rPr>
              <w:t xml:space="preserve"> </w:t>
            </w:r>
            <w:r>
              <w:rPr>
                <w:rFonts w:ascii="宋体" w:hAnsi="宋体" w:hint="eastAsia"/>
                <w:sz w:val="24"/>
                <w:szCs w:val="24"/>
              </w:rPr>
              <w:t xml:space="preserve">            </w:t>
            </w:r>
            <w:r>
              <w:rPr>
                <w:rFonts w:ascii="仿宋" w:eastAsia="仿宋" w:hAnsi="仿宋" w:hint="eastAsia"/>
                <w:sz w:val="24"/>
                <w:szCs w:val="24"/>
              </w:rPr>
              <w:t>程（</w:t>
            </w:r>
            <w:r>
              <w:rPr>
                <w:rFonts w:ascii="仿宋" w:eastAsia="仿宋" w:hAnsi="仿宋" w:hint="eastAsia"/>
                <w:sz w:val="24"/>
                <w:szCs w:val="24"/>
              </w:rPr>
              <w:t>30</w:t>
            </w:r>
            <w:r>
              <w:rPr>
                <w:rFonts w:ascii="仿宋" w:eastAsia="仿宋" w:hAnsi="仿宋" w:hint="eastAsia"/>
                <w:sz w:val="24"/>
                <w:szCs w:val="24"/>
              </w:rPr>
              <w:t>分）</w:t>
            </w: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预算</w:t>
            </w:r>
            <w:r>
              <w:rPr>
                <w:rFonts w:ascii="仿宋" w:eastAsia="仿宋" w:hAnsi="仿宋" w:hint="eastAsia"/>
                <w:sz w:val="24"/>
                <w:szCs w:val="24"/>
              </w:rPr>
              <w:br/>
            </w:r>
            <w:r>
              <w:rPr>
                <w:rFonts w:ascii="仿宋" w:eastAsia="仿宋" w:hAnsi="仿宋" w:hint="eastAsia"/>
                <w:sz w:val="24"/>
                <w:szCs w:val="24"/>
              </w:rPr>
              <w:t>执行</w:t>
            </w:r>
          </w:p>
          <w:p w:rsidR="00E0040C" w:rsidRDefault="00022F2F">
            <w:pPr>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20</w:t>
            </w:r>
            <w:r>
              <w:rPr>
                <w:rFonts w:ascii="仿宋" w:eastAsia="仿宋" w:hAnsi="仿宋" w:hint="eastAsia"/>
                <w:sz w:val="24"/>
                <w:szCs w:val="24"/>
              </w:rPr>
              <w:t>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预算完成率（</w:t>
            </w:r>
            <w:r>
              <w:rPr>
                <w:rFonts w:ascii="仿宋" w:eastAsia="仿宋" w:hAnsi="仿宋" w:hint="eastAsia"/>
                <w:sz w:val="24"/>
                <w:szCs w:val="24"/>
              </w:rPr>
              <w:t>4</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4</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我局预算完成率为</w:t>
            </w:r>
            <w:r>
              <w:rPr>
                <w:rFonts w:ascii="仿宋" w:eastAsia="仿宋" w:hAnsi="仿宋" w:hint="eastAsia"/>
                <w:sz w:val="24"/>
                <w:szCs w:val="24"/>
              </w:rPr>
              <w:t>100%</w:t>
            </w:r>
            <w:r>
              <w:rPr>
                <w:rFonts w:ascii="仿宋" w:eastAsia="仿宋" w:hAnsi="仿宋" w:hint="eastAsia"/>
                <w:sz w:val="24"/>
                <w:szCs w:val="24"/>
              </w:rPr>
              <w:t>，基本完成全年预算目标</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预算完成率</w:t>
            </w:r>
            <w:r>
              <w:rPr>
                <w:rFonts w:ascii="仿宋" w:eastAsia="仿宋" w:hAnsi="仿宋" w:hint="eastAsia"/>
                <w:sz w:val="24"/>
                <w:szCs w:val="24"/>
              </w:rPr>
              <w:t>=</w:t>
            </w:r>
            <w:r>
              <w:rPr>
                <w:rFonts w:ascii="仿宋" w:eastAsia="仿宋" w:hAnsi="仿宋" w:hint="eastAsia"/>
                <w:sz w:val="24"/>
                <w:szCs w:val="24"/>
              </w:rPr>
              <w:t>（预算完成数</w:t>
            </w:r>
            <w:r>
              <w:rPr>
                <w:rFonts w:ascii="仿宋" w:eastAsia="仿宋" w:hAnsi="仿宋" w:hint="eastAsia"/>
                <w:sz w:val="24"/>
                <w:szCs w:val="24"/>
              </w:rPr>
              <w:t>/</w:t>
            </w:r>
            <w:r>
              <w:rPr>
                <w:rFonts w:ascii="仿宋" w:eastAsia="仿宋" w:hAnsi="仿宋" w:hint="eastAsia"/>
                <w:sz w:val="24"/>
                <w:szCs w:val="24"/>
              </w:rPr>
              <w:t>预算数）×</w:t>
            </w:r>
            <w:r>
              <w:rPr>
                <w:rFonts w:ascii="仿宋" w:eastAsia="仿宋" w:hAnsi="仿宋" w:hint="eastAsia"/>
                <w:sz w:val="24"/>
                <w:szCs w:val="24"/>
              </w:rPr>
              <w:t>100%</w:t>
            </w:r>
            <w:r>
              <w:rPr>
                <w:rFonts w:ascii="仿宋" w:eastAsia="仿宋" w:hAnsi="仿宋" w:hint="eastAsia"/>
                <w:sz w:val="24"/>
                <w:szCs w:val="24"/>
              </w:rPr>
              <w:t>。完成年初预算计</w:t>
            </w:r>
            <w:r>
              <w:rPr>
                <w:rFonts w:ascii="仿宋" w:eastAsia="仿宋" w:hAnsi="仿宋" w:hint="eastAsia"/>
                <w:sz w:val="24"/>
                <w:szCs w:val="24"/>
              </w:rPr>
              <w:t>4</w:t>
            </w:r>
            <w:r>
              <w:rPr>
                <w:rFonts w:ascii="仿宋" w:eastAsia="仿宋" w:hAnsi="仿宋" w:hint="eastAsia"/>
                <w:sz w:val="24"/>
                <w:szCs w:val="24"/>
              </w:rPr>
              <w:t>分，未完成年初预算按比例扣减，预算完成数：部门本年度实际完成的预算数。预算数：财政部门批复的本年度部门预算数。</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预算调整率（</w:t>
            </w:r>
            <w:r>
              <w:rPr>
                <w:rFonts w:ascii="仿宋" w:eastAsia="仿宋" w:hAnsi="仿宋" w:hint="eastAsia"/>
                <w:sz w:val="24"/>
                <w:szCs w:val="24"/>
              </w:rPr>
              <w:t>2</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我局预算调整率为</w:t>
            </w:r>
            <w:r>
              <w:rPr>
                <w:rFonts w:ascii="仿宋" w:eastAsia="仿宋" w:hAnsi="仿宋" w:hint="eastAsia"/>
                <w:sz w:val="24"/>
                <w:szCs w:val="24"/>
              </w:rPr>
              <w:t>100%</w:t>
            </w:r>
            <w:r>
              <w:rPr>
                <w:rFonts w:ascii="仿宋" w:eastAsia="仿宋" w:hAnsi="仿宋" w:hint="eastAsia"/>
                <w:sz w:val="24"/>
                <w:szCs w:val="24"/>
              </w:rPr>
              <w:t>，未涉及预算的追加、追减或结构调整</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预算调整率</w:t>
            </w:r>
            <w:r>
              <w:rPr>
                <w:rFonts w:ascii="仿宋" w:eastAsia="仿宋" w:hAnsi="仿宋" w:hint="eastAsia"/>
                <w:sz w:val="24"/>
                <w:szCs w:val="24"/>
              </w:rPr>
              <w:t>=</w:t>
            </w:r>
            <w:r>
              <w:rPr>
                <w:rFonts w:ascii="仿宋" w:eastAsia="仿宋" w:hAnsi="仿宋" w:hint="eastAsia"/>
                <w:sz w:val="24"/>
                <w:szCs w:val="24"/>
              </w:rPr>
              <w:t>（预算调整数</w:t>
            </w:r>
            <w:r>
              <w:rPr>
                <w:rFonts w:ascii="仿宋" w:eastAsia="仿宋" w:hAnsi="仿宋" w:hint="eastAsia"/>
                <w:sz w:val="24"/>
                <w:szCs w:val="24"/>
              </w:rPr>
              <w:t>/</w:t>
            </w:r>
            <w:r>
              <w:rPr>
                <w:rFonts w:ascii="仿宋" w:eastAsia="仿宋" w:hAnsi="仿宋" w:hint="eastAsia"/>
                <w:sz w:val="24"/>
                <w:szCs w:val="24"/>
              </w:rPr>
              <w:t>预算数）×</w:t>
            </w:r>
            <w:r>
              <w:rPr>
                <w:rFonts w:ascii="仿宋" w:eastAsia="仿宋" w:hAnsi="仿宋" w:hint="eastAsia"/>
                <w:sz w:val="24"/>
                <w:szCs w:val="24"/>
              </w:rPr>
              <w:t>100%</w:t>
            </w:r>
            <w:r>
              <w:rPr>
                <w:rFonts w:ascii="仿宋" w:eastAsia="仿宋" w:hAnsi="仿宋" w:hint="eastAsia"/>
                <w:sz w:val="24"/>
                <w:szCs w:val="24"/>
              </w:rPr>
              <w:t>。未调整的计</w:t>
            </w:r>
            <w:r>
              <w:rPr>
                <w:rFonts w:ascii="仿宋" w:eastAsia="仿宋" w:hAnsi="仿宋" w:hint="eastAsia"/>
                <w:sz w:val="24"/>
                <w:szCs w:val="24"/>
              </w:rPr>
              <w:t>2</w:t>
            </w:r>
            <w:r>
              <w:rPr>
                <w:rFonts w:ascii="仿宋" w:eastAsia="仿宋" w:hAnsi="仿宋" w:hint="eastAsia"/>
                <w:sz w:val="24"/>
                <w:szCs w:val="24"/>
              </w:rPr>
              <w:t>分，调整了的除特殊原因外按比例扣减。预算调整数：部门在本年度内涉及预算的追加、追减或结构调整的资金总和（因落实国家政策、发生不可抗力、上级部门或同级党委政府临时交办而产生的调整除外）。</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支付进度率（</w:t>
            </w:r>
            <w:r>
              <w:rPr>
                <w:rFonts w:ascii="仿宋" w:eastAsia="仿宋" w:hAnsi="仿宋" w:hint="eastAsia"/>
                <w:sz w:val="24"/>
                <w:szCs w:val="24"/>
              </w:rPr>
              <w:t>2</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我局支付进度率为</w:t>
            </w:r>
            <w:r>
              <w:rPr>
                <w:rFonts w:ascii="仿宋" w:eastAsia="仿宋" w:hAnsi="仿宋" w:hint="eastAsia"/>
                <w:sz w:val="24"/>
                <w:szCs w:val="24"/>
              </w:rPr>
              <w:t>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支付进度率</w:t>
            </w:r>
            <w:r>
              <w:rPr>
                <w:rFonts w:ascii="仿宋" w:eastAsia="仿宋" w:hAnsi="仿宋" w:hint="eastAsia"/>
                <w:sz w:val="24"/>
                <w:szCs w:val="24"/>
              </w:rPr>
              <w:t>=</w:t>
            </w:r>
            <w:r>
              <w:rPr>
                <w:rFonts w:ascii="仿宋" w:eastAsia="仿宋" w:hAnsi="仿宋" w:hint="eastAsia"/>
                <w:sz w:val="24"/>
                <w:szCs w:val="24"/>
              </w:rPr>
              <w:t>（实际支付进度</w:t>
            </w:r>
            <w:r>
              <w:rPr>
                <w:rFonts w:ascii="仿宋" w:eastAsia="仿宋" w:hAnsi="仿宋" w:hint="eastAsia"/>
                <w:sz w:val="24"/>
                <w:szCs w:val="24"/>
              </w:rPr>
              <w:t>/</w:t>
            </w:r>
            <w:r>
              <w:rPr>
                <w:rFonts w:ascii="仿宋" w:eastAsia="仿宋" w:hAnsi="仿宋" w:hint="eastAsia"/>
                <w:sz w:val="24"/>
                <w:szCs w:val="24"/>
              </w:rPr>
              <w:t>既定支付进度）×</w:t>
            </w:r>
            <w:r>
              <w:rPr>
                <w:rFonts w:ascii="仿宋" w:eastAsia="仿宋" w:hAnsi="仿宋" w:hint="eastAsia"/>
                <w:sz w:val="24"/>
                <w:szCs w:val="24"/>
              </w:rPr>
              <w:t>100%</w:t>
            </w:r>
            <w:r>
              <w:rPr>
                <w:rFonts w:ascii="仿宋" w:eastAsia="仿宋" w:hAnsi="仿宋" w:hint="eastAsia"/>
                <w:sz w:val="24"/>
                <w:szCs w:val="24"/>
              </w:rPr>
              <w:t>。完成年终进度的计</w:t>
            </w:r>
            <w:r>
              <w:rPr>
                <w:rFonts w:ascii="仿宋" w:eastAsia="仿宋" w:hAnsi="仿宋" w:hint="eastAsia"/>
                <w:sz w:val="24"/>
                <w:szCs w:val="24"/>
              </w:rPr>
              <w:t>1</w:t>
            </w:r>
            <w:r>
              <w:rPr>
                <w:rFonts w:ascii="仿宋" w:eastAsia="仿宋" w:hAnsi="仿宋" w:hint="eastAsia"/>
                <w:sz w:val="24"/>
                <w:szCs w:val="24"/>
              </w:rPr>
              <w:t>分，按季度完成预算进度的计</w:t>
            </w:r>
            <w:r>
              <w:rPr>
                <w:rFonts w:ascii="仿宋" w:eastAsia="仿宋" w:hAnsi="仿宋" w:hint="eastAsia"/>
                <w:sz w:val="24"/>
                <w:szCs w:val="24"/>
              </w:rPr>
              <w:t>1</w:t>
            </w:r>
            <w:r>
              <w:rPr>
                <w:rFonts w:ascii="仿宋" w:eastAsia="仿宋" w:hAnsi="仿宋" w:hint="eastAsia"/>
                <w:sz w:val="24"/>
                <w:szCs w:val="24"/>
              </w:rPr>
              <w:t>分。实际支付进度：部门在某一时点的支出预算执行总数与年度支出预算数的比率。既定支付进度：由部门在申报部门整体绩效目标时，参照序时支付进度、前三年支付进度、同级部门平均支付进度水平等确定的，在某一时点应达到的支付进度（比率）。</w:t>
            </w:r>
          </w:p>
        </w:tc>
      </w:tr>
      <w:tr w:rsidR="00E0040C">
        <w:trPr>
          <w:gridAfter w:val="1"/>
          <w:wAfter w:w="772" w:type="dxa"/>
        </w:trPr>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结转结余控制率（</w:t>
            </w:r>
            <w:r>
              <w:rPr>
                <w:rFonts w:ascii="仿宋" w:eastAsia="仿宋" w:hAnsi="仿宋" w:hint="eastAsia"/>
                <w:sz w:val="24"/>
                <w:szCs w:val="24"/>
              </w:rPr>
              <w:t>4</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4</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我局结转结余控制率为</w:t>
            </w:r>
            <w:r>
              <w:rPr>
                <w:rFonts w:ascii="仿宋" w:eastAsia="仿宋" w:hAnsi="仿宋" w:hint="eastAsia"/>
                <w:sz w:val="24"/>
                <w:szCs w:val="24"/>
              </w:rPr>
              <w:t>4.62%</w:t>
            </w:r>
          </w:p>
        </w:tc>
        <w:tc>
          <w:tcPr>
            <w:tcW w:w="2121"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结转结余控制率</w:t>
            </w:r>
            <w:r>
              <w:rPr>
                <w:rFonts w:ascii="仿宋" w:eastAsia="仿宋" w:hAnsi="仿宋" w:hint="eastAsia"/>
                <w:sz w:val="24"/>
                <w:szCs w:val="24"/>
              </w:rPr>
              <w:t>=</w:t>
            </w:r>
            <w:r>
              <w:rPr>
                <w:rFonts w:ascii="仿宋" w:eastAsia="仿宋" w:hAnsi="仿宋" w:hint="eastAsia"/>
                <w:sz w:val="24"/>
                <w:szCs w:val="24"/>
              </w:rPr>
              <w:t>（本年结转结余总额</w:t>
            </w:r>
            <w:r>
              <w:rPr>
                <w:rFonts w:ascii="仿宋" w:eastAsia="仿宋" w:hAnsi="仿宋" w:hint="eastAsia"/>
                <w:sz w:val="24"/>
                <w:szCs w:val="24"/>
              </w:rPr>
              <w:t>-</w:t>
            </w:r>
            <w:r>
              <w:rPr>
                <w:rFonts w:ascii="仿宋" w:eastAsia="仿宋" w:hAnsi="仿宋" w:hint="eastAsia"/>
                <w:sz w:val="24"/>
                <w:szCs w:val="24"/>
              </w:rPr>
              <w:t>上年结转结余总额）</w:t>
            </w:r>
            <w:r>
              <w:rPr>
                <w:rFonts w:ascii="仿宋" w:eastAsia="仿宋" w:hAnsi="仿宋" w:hint="eastAsia"/>
                <w:sz w:val="24"/>
                <w:szCs w:val="24"/>
              </w:rPr>
              <w:t>/</w:t>
            </w:r>
            <w:r>
              <w:rPr>
                <w:rFonts w:ascii="仿宋" w:eastAsia="仿宋" w:hAnsi="仿宋" w:hint="eastAsia"/>
                <w:sz w:val="24"/>
                <w:szCs w:val="24"/>
              </w:rPr>
              <w:t>上年结转结余总额×</w:t>
            </w:r>
            <w:r>
              <w:rPr>
                <w:rFonts w:ascii="仿宋" w:eastAsia="仿宋" w:hAnsi="仿宋" w:hint="eastAsia"/>
                <w:sz w:val="24"/>
                <w:szCs w:val="24"/>
              </w:rPr>
              <w:t>100%</w:t>
            </w:r>
            <w:r>
              <w:rPr>
                <w:rFonts w:ascii="仿宋" w:eastAsia="仿宋" w:hAnsi="仿宋" w:hint="eastAsia"/>
                <w:sz w:val="24"/>
                <w:szCs w:val="24"/>
              </w:rPr>
              <w:t>。低于</w:t>
            </w:r>
            <w:r>
              <w:rPr>
                <w:rFonts w:ascii="仿宋" w:eastAsia="仿宋" w:hAnsi="仿宋" w:hint="eastAsia"/>
                <w:sz w:val="24"/>
                <w:szCs w:val="24"/>
              </w:rPr>
              <w:t>15%</w:t>
            </w:r>
            <w:r>
              <w:rPr>
                <w:rFonts w:ascii="仿宋" w:eastAsia="仿宋" w:hAnsi="仿宋" w:hint="eastAsia"/>
                <w:sz w:val="24"/>
                <w:szCs w:val="24"/>
              </w:rPr>
              <w:t>的计</w:t>
            </w:r>
            <w:r>
              <w:rPr>
                <w:rFonts w:ascii="仿宋" w:eastAsia="仿宋" w:hAnsi="仿宋" w:hint="eastAsia"/>
                <w:sz w:val="24"/>
                <w:szCs w:val="24"/>
              </w:rPr>
              <w:t>4</w:t>
            </w:r>
            <w:r>
              <w:rPr>
                <w:rFonts w:ascii="仿宋" w:eastAsia="仿宋" w:hAnsi="仿宋" w:hint="eastAsia"/>
                <w:sz w:val="24"/>
                <w:szCs w:val="24"/>
              </w:rPr>
              <w:t>分，每超过</w:t>
            </w:r>
            <w:r>
              <w:rPr>
                <w:rFonts w:ascii="仿宋" w:eastAsia="仿宋" w:hAnsi="仿宋" w:hint="eastAsia"/>
                <w:sz w:val="24"/>
                <w:szCs w:val="24"/>
              </w:rPr>
              <w:t>5</w:t>
            </w:r>
            <w:r>
              <w:rPr>
                <w:rFonts w:ascii="仿宋" w:eastAsia="仿宋" w:hAnsi="仿宋" w:hint="eastAsia"/>
                <w:sz w:val="24"/>
                <w:szCs w:val="24"/>
              </w:rPr>
              <w:t>个百分点扣</w:t>
            </w:r>
            <w:r>
              <w:rPr>
                <w:rFonts w:ascii="仿宋" w:eastAsia="仿宋" w:hAnsi="仿宋" w:hint="eastAsia"/>
                <w:sz w:val="24"/>
                <w:szCs w:val="24"/>
              </w:rPr>
              <w:t>1</w:t>
            </w:r>
            <w:r>
              <w:rPr>
                <w:rFonts w:ascii="仿宋" w:eastAsia="仿宋" w:hAnsi="仿宋" w:hint="eastAsia"/>
                <w:sz w:val="24"/>
                <w:szCs w:val="24"/>
              </w:rPr>
              <w:t>分，扣完为止。结转</w:t>
            </w:r>
            <w:r>
              <w:rPr>
                <w:rFonts w:ascii="仿宋" w:eastAsia="仿宋" w:hAnsi="仿宋" w:hint="eastAsia"/>
                <w:sz w:val="24"/>
                <w:szCs w:val="24"/>
              </w:rPr>
              <w:lastRenderedPageBreak/>
              <w:t>结余总额：部门本年度的结转资金与结余资金之和（以决算数为准）。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公用经费</w:t>
            </w:r>
          </w:p>
          <w:p w:rsidR="00E0040C" w:rsidRDefault="00022F2F">
            <w:pPr>
              <w:rPr>
                <w:rFonts w:ascii="仿宋" w:eastAsia="仿宋" w:hAnsi="仿宋"/>
                <w:sz w:val="24"/>
                <w:szCs w:val="24"/>
              </w:rPr>
            </w:pPr>
            <w:r>
              <w:rPr>
                <w:rFonts w:ascii="仿宋" w:eastAsia="仿宋" w:hAnsi="仿宋" w:hint="eastAsia"/>
                <w:sz w:val="24"/>
                <w:szCs w:val="24"/>
              </w:rPr>
              <w:t>控制率（</w:t>
            </w:r>
            <w:r>
              <w:rPr>
                <w:rFonts w:ascii="仿宋" w:eastAsia="仿宋" w:hAnsi="仿宋" w:hint="eastAsia"/>
                <w:sz w:val="24"/>
                <w:szCs w:val="24"/>
              </w:rPr>
              <w:t>2</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我局公用经费控制率为</w:t>
            </w:r>
            <w:r>
              <w:rPr>
                <w:rFonts w:ascii="仿宋" w:eastAsia="仿宋" w:hAnsi="仿宋" w:hint="eastAsia"/>
                <w:sz w:val="24"/>
                <w:szCs w:val="24"/>
              </w:rPr>
              <w:t>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公用经费控制率</w:t>
            </w:r>
            <w:r>
              <w:rPr>
                <w:rFonts w:ascii="仿宋" w:eastAsia="仿宋" w:hAnsi="仿宋" w:hint="eastAsia"/>
                <w:sz w:val="24"/>
                <w:szCs w:val="24"/>
              </w:rPr>
              <w:t>=</w:t>
            </w:r>
            <w:r>
              <w:rPr>
                <w:rFonts w:ascii="仿宋" w:eastAsia="仿宋" w:hAnsi="仿宋" w:hint="eastAsia"/>
                <w:sz w:val="24"/>
                <w:szCs w:val="24"/>
              </w:rPr>
              <w:t>（实际支出公用经费总额</w:t>
            </w:r>
            <w:r>
              <w:rPr>
                <w:rFonts w:ascii="仿宋" w:eastAsia="仿宋" w:hAnsi="仿宋" w:hint="eastAsia"/>
                <w:sz w:val="24"/>
                <w:szCs w:val="24"/>
              </w:rPr>
              <w:t>/</w:t>
            </w:r>
            <w:r>
              <w:rPr>
                <w:rFonts w:ascii="仿宋" w:eastAsia="仿宋" w:hAnsi="仿宋" w:hint="eastAsia"/>
                <w:sz w:val="24"/>
                <w:szCs w:val="24"/>
              </w:rPr>
              <w:t>预算安排公用经费总额）×</w:t>
            </w:r>
            <w:r>
              <w:rPr>
                <w:rFonts w:ascii="仿宋" w:eastAsia="仿宋" w:hAnsi="仿宋" w:hint="eastAsia"/>
                <w:sz w:val="24"/>
                <w:szCs w:val="24"/>
              </w:rPr>
              <w:t>100%</w:t>
            </w:r>
            <w:r>
              <w:rPr>
                <w:rFonts w:ascii="仿宋" w:eastAsia="仿宋" w:hAnsi="仿宋" w:hint="eastAsia"/>
                <w:sz w:val="24"/>
                <w:szCs w:val="24"/>
              </w:rPr>
              <w:t>。为</w:t>
            </w:r>
            <w:r>
              <w:rPr>
                <w:rFonts w:ascii="仿宋" w:eastAsia="仿宋" w:hAnsi="仿宋" w:hint="eastAsia"/>
                <w:sz w:val="24"/>
                <w:szCs w:val="24"/>
              </w:rPr>
              <w:t>100%</w:t>
            </w:r>
            <w:r>
              <w:rPr>
                <w:rFonts w:ascii="仿宋" w:eastAsia="仿宋" w:hAnsi="仿宋" w:hint="eastAsia"/>
                <w:sz w:val="24"/>
                <w:szCs w:val="24"/>
              </w:rPr>
              <w:t>的计</w:t>
            </w:r>
            <w:r>
              <w:rPr>
                <w:rFonts w:ascii="仿宋" w:eastAsia="仿宋" w:hAnsi="仿宋" w:hint="eastAsia"/>
                <w:sz w:val="24"/>
                <w:szCs w:val="24"/>
              </w:rPr>
              <w:t>2</w:t>
            </w:r>
            <w:r>
              <w:rPr>
                <w:rFonts w:ascii="仿宋" w:eastAsia="仿宋" w:hAnsi="仿宋" w:hint="eastAsia"/>
                <w:sz w:val="24"/>
                <w:szCs w:val="24"/>
              </w:rPr>
              <w:t>分，每超过</w:t>
            </w:r>
            <w:r>
              <w:rPr>
                <w:rFonts w:ascii="仿宋" w:eastAsia="仿宋" w:hAnsi="仿宋" w:hint="eastAsia"/>
                <w:sz w:val="24"/>
                <w:szCs w:val="24"/>
              </w:rPr>
              <w:t>1</w:t>
            </w:r>
            <w:r>
              <w:rPr>
                <w:rFonts w:ascii="仿宋" w:eastAsia="仿宋" w:hAnsi="仿宋" w:hint="eastAsia"/>
                <w:sz w:val="24"/>
                <w:szCs w:val="24"/>
              </w:rPr>
              <w:t>个百分点扣</w:t>
            </w:r>
            <w:r>
              <w:rPr>
                <w:rFonts w:ascii="仿宋" w:eastAsia="仿宋" w:hAnsi="仿宋" w:hint="eastAsia"/>
                <w:sz w:val="24"/>
                <w:szCs w:val="24"/>
              </w:rPr>
              <w:t>0.1</w:t>
            </w:r>
            <w:r>
              <w:rPr>
                <w:rFonts w:ascii="仿宋" w:eastAsia="仿宋" w:hAnsi="仿宋" w:hint="eastAsia"/>
                <w:sz w:val="24"/>
                <w:szCs w:val="24"/>
              </w:rPr>
              <w:t>分，扣完为止。</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“三公经费”控制率（</w:t>
            </w:r>
            <w:r>
              <w:rPr>
                <w:rFonts w:ascii="仿宋" w:eastAsia="仿宋" w:hAnsi="仿宋" w:hint="eastAsia"/>
                <w:sz w:val="24"/>
                <w:szCs w:val="24"/>
              </w:rPr>
              <w:t>2</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我局三</w:t>
            </w:r>
            <w:proofErr w:type="gramStart"/>
            <w:r>
              <w:rPr>
                <w:rFonts w:ascii="仿宋" w:eastAsia="仿宋" w:hAnsi="仿宋" w:hint="eastAsia"/>
                <w:sz w:val="24"/>
                <w:szCs w:val="24"/>
              </w:rPr>
              <w:t>公经费</w:t>
            </w:r>
            <w:proofErr w:type="gramEnd"/>
            <w:r>
              <w:rPr>
                <w:rFonts w:ascii="仿宋" w:eastAsia="仿宋" w:hAnsi="仿宋" w:hint="eastAsia"/>
                <w:sz w:val="24"/>
                <w:szCs w:val="24"/>
              </w:rPr>
              <w:t>控制率为</w:t>
            </w:r>
            <w:r>
              <w:rPr>
                <w:rFonts w:ascii="仿宋" w:eastAsia="仿宋" w:hAnsi="仿宋" w:hint="eastAsia"/>
                <w:sz w:val="24"/>
                <w:szCs w:val="24"/>
              </w:rPr>
              <w:t>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“三公经费”控制率</w:t>
            </w:r>
            <w:r>
              <w:rPr>
                <w:rFonts w:ascii="仿宋" w:eastAsia="仿宋" w:hAnsi="仿宋" w:hint="eastAsia"/>
                <w:sz w:val="24"/>
                <w:szCs w:val="24"/>
              </w:rPr>
              <w:t>=</w:t>
            </w:r>
            <w:r>
              <w:rPr>
                <w:rFonts w:ascii="仿宋" w:eastAsia="仿宋" w:hAnsi="仿宋" w:hint="eastAsia"/>
                <w:sz w:val="24"/>
                <w:szCs w:val="24"/>
              </w:rPr>
              <w:t>（“三公经费”实际支出数</w:t>
            </w:r>
            <w:r>
              <w:rPr>
                <w:rFonts w:ascii="仿宋" w:eastAsia="仿宋" w:hAnsi="仿宋" w:hint="eastAsia"/>
                <w:sz w:val="24"/>
                <w:szCs w:val="24"/>
              </w:rPr>
              <w:t>/</w:t>
            </w:r>
            <w:r>
              <w:rPr>
                <w:rFonts w:ascii="仿宋" w:eastAsia="仿宋" w:hAnsi="仿宋" w:hint="eastAsia"/>
                <w:sz w:val="24"/>
                <w:szCs w:val="24"/>
              </w:rPr>
              <w:t>“三公经费”预算安排数）×</w:t>
            </w:r>
            <w:r>
              <w:rPr>
                <w:rFonts w:ascii="仿宋" w:eastAsia="仿宋" w:hAnsi="仿宋" w:hint="eastAsia"/>
                <w:sz w:val="24"/>
                <w:szCs w:val="24"/>
              </w:rPr>
              <w:t>100%</w:t>
            </w:r>
            <w:r>
              <w:rPr>
                <w:rFonts w:ascii="仿宋" w:eastAsia="仿宋" w:hAnsi="仿宋" w:hint="eastAsia"/>
                <w:sz w:val="24"/>
                <w:szCs w:val="24"/>
              </w:rPr>
              <w:t>。为</w:t>
            </w:r>
            <w:r>
              <w:rPr>
                <w:rFonts w:ascii="仿宋" w:eastAsia="仿宋" w:hAnsi="仿宋" w:hint="eastAsia"/>
                <w:sz w:val="24"/>
                <w:szCs w:val="24"/>
              </w:rPr>
              <w:t>100%</w:t>
            </w:r>
            <w:r>
              <w:rPr>
                <w:rFonts w:ascii="仿宋" w:eastAsia="仿宋" w:hAnsi="仿宋" w:hint="eastAsia"/>
                <w:sz w:val="24"/>
                <w:szCs w:val="24"/>
              </w:rPr>
              <w:t>的计</w:t>
            </w:r>
            <w:r>
              <w:rPr>
                <w:rFonts w:ascii="仿宋" w:eastAsia="仿宋" w:hAnsi="仿宋" w:hint="eastAsia"/>
                <w:sz w:val="24"/>
                <w:szCs w:val="24"/>
              </w:rPr>
              <w:t>2</w:t>
            </w:r>
            <w:r>
              <w:rPr>
                <w:rFonts w:ascii="仿宋" w:eastAsia="仿宋" w:hAnsi="仿宋" w:hint="eastAsia"/>
                <w:sz w:val="24"/>
                <w:szCs w:val="24"/>
              </w:rPr>
              <w:t>分，每超过</w:t>
            </w:r>
            <w:r>
              <w:rPr>
                <w:rFonts w:ascii="仿宋" w:eastAsia="仿宋" w:hAnsi="仿宋" w:hint="eastAsia"/>
                <w:sz w:val="24"/>
                <w:szCs w:val="24"/>
              </w:rPr>
              <w:t>1</w:t>
            </w:r>
            <w:r>
              <w:rPr>
                <w:rFonts w:ascii="仿宋" w:eastAsia="仿宋" w:hAnsi="仿宋" w:hint="eastAsia"/>
                <w:sz w:val="24"/>
                <w:szCs w:val="24"/>
              </w:rPr>
              <w:t>个百分点扣</w:t>
            </w:r>
            <w:r>
              <w:rPr>
                <w:rFonts w:ascii="仿宋" w:eastAsia="仿宋" w:hAnsi="仿宋" w:hint="eastAsia"/>
                <w:sz w:val="24"/>
                <w:szCs w:val="24"/>
              </w:rPr>
              <w:t>0.5</w:t>
            </w:r>
            <w:r>
              <w:rPr>
                <w:rFonts w:ascii="仿宋" w:eastAsia="仿宋" w:hAnsi="仿宋" w:hint="eastAsia"/>
                <w:sz w:val="24"/>
                <w:szCs w:val="24"/>
              </w:rPr>
              <w:t>分，扣完为止。</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政府采购</w:t>
            </w:r>
          </w:p>
          <w:p w:rsidR="00E0040C" w:rsidRDefault="00022F2F">
            <w:pPr>
              <w:rPr>
                <w:rFonts w:ascii="仿宋" w:eastAsia="仿宋" w:hAnsi="仿宋"/>
                <w:sz w:val="24"/>
                <w:szCs w:val="24"/>
              </w:rPr>
            </w:pPr>
            <w:r>
              <w:rPr>
                <w:rFonts w:ascii="仿宋" w:eastAsia="仿宋" w:hAnsi="仿宋" w:hint="eastAsia"/>
                <w:sz w:val="24"/>
                <w:szCs w:val="24"/>
              </w:rPr>
              <w:t>执行率（</w:t>
            </w:r>
            <w:r>
              <w:rPr>
                <w:rFonts w:ascii="仿宋" w:eastAsia="仿宋" w:hAnsi="仿宋" w:hint="eastAsia"/>
                <w:sz w:val="24"/>
                <w:szCs w:val="24"/>
              </w:rPr>
              <w:t>4</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4</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我局政府采购执行率为</w:t>
            </w:r>
            <w:r>
              <w:rPr>
                <w:rFonts w:ascii="仿宋" w:eastAsia="仿宋" w:hAnsi="仿宋" w:hint="eastAsia"/>
                <w:sz w:val="24"/>
                <w:szCs w:val="24"/>
              </w:rPr>
              <w:t>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政府采购执行率</w:t>
            </w:r>
            <w:r>
              <w:rPr>
                <w:rFonts w:ascii="仿宋" w:eastAsia="仿宋" w:hAnsi="仿宋" w:hint="eastAsia"/>
                <w:sz w:val="24"/>
                <w:szCs w:val="24"/>
              </w:rPr>
              <w:t>=</w:t>
            </w:r>
            <w:r>
              <w:rPr>
                <w:rFonts w:ascii="仿宋" w:eastAsia="仿宋" w:hAnsi="仿宋" w:hint="eastAsia"/>
                <w:sz w:val="24"/>
                <w:szCs w:val="24"/>
              </w:rPr>
              <w:t>（实际政府采购金额</w:t>
            </w:r>
            <w:r>
              <w:rPr>
                <w:rFonts w:ascii="仿宋" w:eastAsia="仿宋" w:hAnsi="仿宋" w:hint="eastAsia"/>
                <w:sz w:val="24"/>
                <w:szCs w:val="24"/>
              </w:rPr>
              <w:t>/</w:t>
            </w:r>
            <w:r>
              <w:rPr>
                <w:rFonts w:ascii="仿宋" w:eastAsia="仿宋" w:hAnsi="仿宋" w:hint="eastAsia"/>
                <w:sz w:val="24"/>
                <w:szCs w:val="24"/>
              </w:rPr>
              <w:t>政府采购预算数）×</w:t>
            </w:r>
            <w:r>
              <w:rPr>
                <w:rFonts w:ascii="仿宋" w:eastAsia="仿宋" w:hAnsi="仿宋" w:hint="eastAsia"/>
                <w:sz w:val="24"/>
                <w:szCs w:val="24"/>
              </w:rPr>
              <w:t>100%</w:t>
            </w:r>
            <w:r>
              <w:rPr>
                <w:rFonts w:ascii="仿宋" w:eastAsia="仿宋" w:hAnsi="仿宋" w:hint="eastAsia"/>
                <w:sz w:val="24"/>
                <w:szCs w:val="24"/>
              </w:rPr>
              <w:t>，为</w:t>
            </w:r>
            <w:r>
              <w:rPr>
                <w:rFonts w:ascii="仿宋" w:eastAsia="仿宋" w:hAnsi="仿宋" w:hint="eastAsia"/>
                <w:sz w:val="24"/>
                <w:szCs w:val="24"/>
              </w:rPr>
              <w:t>100%</w:t>
            </w:r>
            <w:r>
              <w:rPr>
                <w:rFonts w:ascii="仿宋" w:eastAsia="仿宋" w:hAnsi="仿宋" w:hint="eastAsia"/>
                <w:sz w:val="24"/>
                <w:szCs w:val="24"/>
              </w:rPr>
              <w:t>的计</w:t>
            </w:r>
            <w:r>
              <w:rPr>
                <w:rFonts w:ascii="仿宋" w:eastAsia="仿宋" w:hAnsi="仿宋" w:hint="eastAsia"/>
                <w:sz w:val="24"/>
                <w:szCs w:val="24"/>
              </w:rPr>
              <w:t>2</w:t>
            </w:r>
            <w:r>
              <w:rPr>
                <w:rFonts w:ascii="仿宋" w:eastAsia="仿宋" w:hAnsi="仿宋" w:hint="eastAsia"/>
                <w:sz w:val="24"/>
                <w:szCs w:val="24"/>
              </w:rPr>
              <w:t>分，每低于</w:t>
            </w:r>
            <w:r>
              <w:rPr>
                <w:rFonts w:ascii="仿宋" w:eastAsia="仿宋" w:hAnsi="仿宋" w:hint="eastAsia"/>
                <w:sz w:val="24"/>
                <w:szCs w:val="24"/>
              </w:rPr>
              <w:t>1</w:t>
            </w:r>
            <w:r>
              <w:rPr>
                <w:rFonts w:ascii="仿宋" w:eastAsia="仿宋" w:hAnsi="仿宋" w:hint="eastAsia"/>
                <w:sz w:val="24"/>
                <w:szCs w:val="24"/>
              </w:rPr>
              <w:t>个百分点扣</w:t>
            </w:r>
            <w:r>
              <w:rPr>
                <w:rFonts w:ascii="仿宋" w:eastAsia="仿宋" w:hAnsi="仿宋" w:hint="eastAsia"/>
                <w:sz w:val="24"/>
                <w:szCs w:val="24"/>
              </w:rPr>
              <w:t>0.5</w:t>
            </w:r>
            <w:r>
              <w:rPr>
                <w:rFonts w:ascii="仿宋" w:eastAsia="仿宋" w:hAnsi="仿宋" w:hint="eastAsia"/>
                <w:sz w:val="24"/>
                <w:szCs w:val="24"/>
              </w:rPr>
              <w:t>分，扣完为止；政府采购预算：采购机关根据事业</w:t>
            </w:r>
            <w:r>
              <w:rPr>
                <w:rFonts w:ascii="仿宋" w:eastAsia="仿宋" w:hAnsi="仿宋" w:hint="eastAsia"/>
                <w:sz w:val="24"/>
                <w:szCs w:val="24"/>
              </w:rPr>
              <w:lastRenderedPageBreak/>
              <w:t>发展计划和行政任务编制的、并经过规定程序批准的年度政府采购计划。</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预算</w:t>
            </w:r>
          </w:p>
          <w:p w:rsidR="00E0040C" w:rsidRDefault="00022F2F">
            <w:pPr>
              <w:rPr>
                <w:rFonts w:ascii="仿宋" w:eastAsia="仿宋" w:hAnsi="仿宋"/>
                <w:sz w:val="24"/>
                <w:szCs w:val="24"/>
              </w:rPr>
            </w:pPr>
            <w:r>
              <w:rPr>
                <w:rFonts w:ascii="仿宋" w:eastAsia="仿宋" w:hAnsi="仿宋" w:hint="eastAsia"/>
                <w:sz w:val="24"/>
                <w:szCs w:val="24"/>
              </w:rPr>
              <w:t>管理</w:t>
            </w:r>
          </w:p>
          <w:p w:rsidR="00E0040C" w:rsidRDefault="00022F2F">
            <w:pPr>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5</w:t>
            </w:r>
            <w:r>
              <w:rPr>
                <w:rFonts w:ascii="仿宋" w:eastAsia="仿宋" w:hAnsi="仿宋" w:hint="eastAsia"/>
                <w:sz w:val="24"/>
                <w:szCs w:val="24"/>
              </w:rPr>
              <w:t>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管理制度</w:t>
            </w:r>
          </w:p>
          <w:p w:rsidR="00E0040C" w:rsidRDefault="00022F2F">
            <w:pPr>
              <w:rPr>
                <w:rFonts w:ascii="仿宋" w:eastAsia="仿宋" w:hAnsi="仿宋"/>
                <w:sz w:val="24"/>
                <w:szCs w:val="24"/>
              </w:rPr>
            </w:pPr>
            <w:r>
              <w:rPr>
                <w:rFonts w:ascii="仿宋" w:eastAsia="仿宋" w:hAnsi="仿宋" w:hint="eastAsia"/>
                <w:sz w:val="24"/>
                <w:szCs w:val="24"/>
              </w:rPr>
              <w:t>健全性（</w:t>
            </w:r>
            <w:r>
              <w:rPr>
                <w:rFonts w:ascii="仿宋" w:eastAsia="仿宋" w:hAnsi="仿宋" w:hint="eastAsia"/>
                <w:sz w:val="24"/>
                <w:szCs w:val="24"/>
              </w:rPr>
              <w:t>2</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我局已制定或具有预算资金管理办法、内部财务管理制度、会计核算制度等管理制度，相关管理制度合法、合</w:t>
            </w:r>
            <w:proofErr w:type="gramStart"/>
            <w:r>
              <w:rPr>
                <w:rFonts w:ascii="仿宋" w:eastAsia="仿宋" w:hAnsi="仿宋" w:hint="eastAsia"/>
                <w:sz w:val="24"/>
                <w:szCs w:val="24"/>
              </w:rPr>
              <w:t>规</w:t>
            </w:r>
            <w:proofErr w:type="gramEnd"/>
            <w:r>
              <w:rPr>
                <w:rFonts w:ascii="仿宋" w:eastAsia="仿宋" w:hAnsi="仿宋" w:hint="eastAsia"/>
                <w:sz w:val="24"/>
                <w:szCs w:val="24"/>
              </w:rPr>
              <w:t>、完整，</w:t>
            </w:r>
            <w:r>
              <w:rPr>
                <w:rFonts w:ascii="仿宋" w:eastAsia="仿宋" w:hAnsi="仿宋"/>
                <w:sz w:val="24"/>
                <w:szCs w:val="24"/>
              </w:rPr>
              <w:t xml:space="preserve"> </w:t>
            </w:r>
            <w:r>
              <w:rPr>
                <w:rFonts w:ascii="仿宋" w:eastAsia="仿宋" w:hAnsi="仿宋" w:hint="eastAsia"/>
                <w:sz w:val="24"/>
                <w:szCs w:val="24"/>
              </w:rPr>
              <w:t>相关管理制度得到有效执行</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已制定或具有预算资金管理办法、内部财务管理制度、会计核算制度等管理制度计</w:t>
            </w:r>
            <w:r>
              <w:rPr>
                <w:rFonts w:ascii="仿宋" w:eastAsia="仿宋" w:hAnsi="仿宋" w:hint="eastAsia"/>
                <w:sz w:val="24"/>
                <w:szCs w:val="24"/>
              </w:rPr>
              <w:t>1</w:t>
            </w:r>
            <w:r>
              <w:rPr>
                <w:rFonts w:ascii="仿宋" w:eastAsia="仿宋" w:hAnsi="仿宋" w:hint="eastAsia"/>
                <w:sz w:val="24"/>
                <w:szCs w:val="24"/>
              </w:rPr>
              <w:t>分；相关管理制度合法、合</w:t>
            </w:r>
            <w:proofErr w:type="gramStart"/>
            <w:r>
              <w:rPr>
                <w:rFonts w:ascii="仿宋" w:eastAsia="仿宋" w:hAnsi="仿宋" w:hint="eastAsia"/>
                <w:sz w:val="24"/>
                <w:szCs w:val="24"/>
              </w:rPr>
              <w:t>规</w:t>
            </w:r>
            <w:proofErr w:type="gramEnd"/>
            <w:r>
              <w:rPr>
                <w:rFonts w:ascii="仿宋" w:eastAsia="仿宋" w:hAnsi="仿宋" w:hint="eastAsia"/>
                <w:sz w:val="24"/>
                <w:szCs w:val="24"/>
              </w:rPr>
              <w:t>、完整计</w:t>
            </w:r>
            <w:r>
              <w:rPr>
                <w:rFonts w:ascii="仿宋" w:eastAsia="仿宋" w:hAnsi="仿宋" w:hint="eastAsia"/>
                <w:sz w:val="24"/>
                <w:szCs w:val="24"/>
              </w:rPr>
              <w:t>0.5</w:t>
            </w:r>
            <w:r>
              <w:rPr>
                <w:rFonts w:ascii="仿宋" w:eastAsia="仿宋" w:hAnsi="仿宋" w:hint="eastAsia"/>
                <w:sz w:val="24"/>
                <w:szCs w:val="24"/>
              </w:rPr>
              <w:t>分；相关管理制度得到有效执行计</w:t>
            </w:r>
            <w:r>
              <w:rPr>
                <w:rFonts w:ascii="仿宋" w:eastAsia="仿宋" w:hAnsi="仿宋" w:hint="eastAsia"/>
                <w:sz w:val="24"/>
                <w:szCs w:val="24"/>
              </w:rPr>
              <w:t>0.5</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资金使用</w:t>
            </w:r>
          </w:p>
          <w:p w:rsidR="00E0040C" w:rsidRDefault="00022F2F">
            <w:pPr>
              <w:rPr>
                <w:rFonts w:ascii="仿宋" w:eastAsia="仿宋" w:hAnsi="仿宋"/>
                <w:sz w:val="24"/>
                <w:szCs w:val="24"/>
              </w:rPr>
            </w:pPr>
            <w:r>
              <w:rPr>
                <w:rFonts w:ascii="仿宋" w:eastAsia="仿宋" w:hAnsi="仿宋" w:hint="eastAsia"/>
                <w:sz w:val="24"/>
                <w:szCs w:val="24"/>
              </w:rPr>
              <w:t>合</w:t>
            </w:r>
            <w:proofErr w:type="gramStart"/>
            <w:r>
              <w:rPr>
                <w:rFonts w:ascii="仿宋" w:eastAsia="仿宋" w:hAnsi="仿宋" w:hint="eastAsia"/>
                <w:sz w:val="24"/>
                <w:szCs w:val="24"/>
              </w:rPr>
              <w:t>规</w:t>
            </w:r>
            <w:proofErr w:type="gramEnd"/>
            <w:r>
              <w:rPr>
                <w:rFonts w:ascii="仿宋" w:eastAsia="仿宋" w:hAnsi="仿宋" w:hint="eastAsia"/>
                <w:sz w:val="24"/>
                <w:szCs w:val="24"/>
              </w:rPr>
              <w:t>性（</w:t>
            </w:r>
            <w:r>
              <w:rPr>
                <w:rFonts w:ascii="仿宋" w:eastAsia="仿宋" w:hAnsi="仿宋" w:hint="eastAsia"/>
                <w:sz w:val="24"/>
                <w:szCs w:val="24"/>
              </w:rPr>
              <w:t>1</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1</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使用预算资金符合国家财经法规和财务管理制度规定以及有关专项资金管理办法的规定，资金的拨付有完整的审批程序和手续，项目的重大开支经过评估论证，符合部门预算批复的用途，不存在截留、挤占、挪用、虚列支出等情况</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①符合国家财经法规和财务管理制度规定以及有关专项资金管理办法的规定计</w:t>
            </w:r>
            <w:r>
              <w:rPr>
                <w:rFonts w:ascii="仿宋" w:eastAsia="仿宋" w:hAnsi="仿宋" w:hint="eastAsia"/>
                <w:sz w:val="24"/>
                <w:szCs w:val="24"/>
              </w:rPr>
              <w:t>0.2</w:t>
            </w:r>
            <w:r>
              <w:rPr>
                <w:rFonts w:ascii="仿宋" w:eastAsia="仿宋" w:hAnsi="仿宋" w:hint="eastAsia"/>
                <w:sz w:val="24"/>
                <w:szCs w:val="24"/>
              </w:rPr>
              <w:t>分；②资金的拨付有完整的审批程序和手续计</w:t>
            </w:r>
            <w:r>
              <w:rPr>
                <w:rFonts w:ascii="仿宋" w:eastAsia="仿宋" w:hAnsi="仿宋" w:hint="eastAsia"/>
                <w:sz w:val="24"/>
                <w:szCs w:val="24"/>
              </w:rPr>
              <w:t>0.2</w:t>
            </w:r>
            <w:r>
              <w:rPr>
                <w:rFonts w:ascii="仿宋" w:eastAsia="仿宋" w:hAnsi="仿宋" w:hint="eastAsia"/>
                <w:sz w:val="24"/>
                <w:szCs w:val="24"/>
              </w:rPr>
              <w:t>分；③项目的重大开支经过评估论证计</w:t>
            </w:r>
            <w:r>
              <w:rPr>
                <w:rFonts w:ascii="仿宋" w:eastAsia="仿宋" w:hAnsi="仿宋" w:hint="eastAsia"/>
                <w:sz w:val="24"/>
                <w:szCs w:val="24"/>
              </w:rPr>
              <w:t>0.2</w:t>
            </w:r>
            <w:r>
              <w:rPr>
                <w:rFonts w:ascii="仿宋" w:eastAsia="仿宋" w:hAnsi="仿宋" w:hint="eastAsia"/>
                <w:sz w:val="24"/>
                <w:szCs w:val="24"/>
              </w:rPr>
              <w:t>分；④符合部门预算批复的用途计</w:t>
            </w:r>
            <w:r>
              <w:rPr>
                <w:rFonts w:ascii="仿宋" w:eastAsia="仿宋" w:hAnsi="仿宋" w:hint="eastAsia"/>
                <w:sz w:val="24"/>
                <w:szCs w:val="24"/>
              </w:rPr>
              <w:t>0.2</w:t>
            </w:r>
            <w:r>
              <w:rPr>
                <w:rFonts w:ascii="仿宋" w:eastAsia="仿宋" w:hAnsi="仿宋" w:hint="eastAsia"/>
                <w:sz w:val="24"/>
                <w:szCs w:val="24"/>
              </w:rPr>
              <w:t>分；⑤不存在截留、挤占、挪用、虚列支出等情况计</w:t>
            </w:r>
            <w:r>
              <w:rPr>
                <w:rFonts w:ascii="仿宋" w:eastAsia="仿宋" w:hAnsi="仿宋" w:hint="eastAsia"/>
                <w:sz w:val="24"/>
                <w:szCs w:val="24"/>
              </w:rPr>
              <w:t>0.2</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预决算信</w:t>
            </w:r>
          </w:p>
          <w:p w:rsidR="00E0040C" w:rsidRDefault="00022F2F">
            <w:pPr>
              <w:rPr>
                <w:rFonts w:ascii="仿宋" w:eastAsia="仿宋" w:hAnsi="仿宋"/>
                <w:sz w:val="24"/>
                <w:szCs w:val="24"/>
              </w:rPr>
            </w:pPr>
            <w:proofErr w:type="gramStart"/>
            <w:r>
              <w:rPr>
                <w:rFonts w:ascii="仿宋" w:eastAsia="仿宋" w:hAnsi="仿宋" w:hint="eastAsia"/>
                <w:sz w:val="24"/>
                <w:szCs w:val="24"/>
              </w:rPr>
              <w:lastRenderedPageBreak/>
              <w:t>息</w:t>
            </w:r>
            <w:proofErr w:type="gramEnd"/>
            <w:r>
              <w:rPr>
                <w:rFonts w:ascii="仿宋" w:eastAsia="仿宋" w:hAnsi="仿宋" w:hint="eastAsia"/>
                <w:sz w:val="24"/>
                <w:szCs w:val="24"/>
              </w:rPr>
              <w:t>公开性（</w:t>
            </w:r>
            <w:r>
              <w:rPr>
                <w:rFonts w:ascii="仿宋" w:eastAsia="仿宋" w:hAnsi="仿宋" w:hint="eastAsia"/>
                <w:sz w:val="24"/>
                <w:szCs w:val="24"/>
              </w:rPr>
              <w:t>1</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lastRenderedPageBreak/>
              <w:t>1</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我局按规定内容公开</w:t>
            </w:r>
            <w:r>
              <w:rPr>
                <w:rFonts w:ascii="仿宋" w:eastAsia="仿宋" w:hAnsi="仿宋" w:hint="eastAsia"/>
                <w:sz w:val="24"/>
                <w:szCs w:val="24"/>
              </w:rPr>
              <w:lastRenderedPageBreak/>
              <w:t>预决算信息，按规定时限公开预决算信息</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lastRenderedPageBreak/>
              <w:t>①按规定内容公开预决算</w:t>
            </w:r>
            <w:r>
              <w:rPr>
                <w:rFonts w:ascii="仿宋" w:eastAsia="仿宋" w:hAnsi="仿宋" w:hint="eastAsia"/>
                <w:sz w:val="24"/>
                <w:szCs w:val="24"/>
              </w:rPr>
              <w:lastRenderedPageBreak/>
              <w:t>信息计</w:t>
            </w:r>
            <w:r>
              <w:rPr>
                <w:rFonts w:ascii="仿宋" w:eastAsia="仿宋" w:hAnsi="仿宋" w:hint="eastAsia"/>
                <w:sz w:val="24"/>
                <w:szCs w:val="24"/>
              </w:rPr>
              <w:t>0.5</w:t>
            </w:r>
            <w:r>
              <w:rPr>
                <w:rFonts w:ascii="仿宋" w:eastAsia="仿宋" w:hAnsi="仿宋" w:hint="eastAsia"/>
                <w:sz w:val="24"/>
                <w:szCs w:val="24"/>
              </w:rPr>
              <w:t>分；②按规定时限公开预决算信息计</w:t>
            </w:r>
            <w:r>
              <w:rPr>
                <w:rFonts w:ascii="仿宋" w:eastAsia="仿宋" w:hAnsi="仿宋" w:hint="eastAsia"/>
                <w:sz w:val="24"/>
                <w:szCs w:val="24"/>
              </w:rPr>
              <w:t>0.5</w:t>
            </w:r>
            <w:r>
              <w:rPr>
                <w:rFonts w:ascii="仿宋" w:eastAsia="仿宋" w:hAnsi="仿宋" w:hint="eastAsia"/>
                <w:sz w:val="24"/>
                <w:szCs w:val="24"/>
              </w:rPr>
              <w:t>分。预决算信息是指与部门预算、执行、决算、监督、绩效等管理相关的信息。</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基础信息</w:t>
            </w:r>
          </w:p>
          <w:p w:rsidR="00E0040C" w:rsidRDefault="00022F2F">
            <w:pPr>
              <w:rPr>
                <w:rFonts w:ascii="仿宋" w:eastAsia="仿宋" w:hAnsi="仿宋"/>
                <w:sz w:val="24"/>
                <w:szCs w:val="24"/>
              </w:rPr>
            </w:pPr>
            <w:r>
              <w:rPr>
                <w:rFonts w:ascii="仿宋" w:eastAsia="仿宋" w:hAnsi="仿宋" w:hint="eastAsia"/>
                <w:sz w:val="24"/>
                <w:szCs w:val="24"/>
              </w:rPr>
              <w:t>完善性（</w:t>
            </w:r>
            <w:r>
              <w:rPr>
                <w:rFonts w:ascii="仿宋" w:eastAsia="仿宋" w:hAnsi="仿宋" w:hint="eastAsia"/>
                <w:sz w:val="24"/>
                <w:szCs w:val="24"/>
              </w:rPr>
              <w:t>1</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1</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我局基础数据信息和会计信息资料真实，基础数据信息和会计信息资料完整，基础数据信息和会计信息资料准确</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①基础数据信息和会计信息资料真实计</w:t>
            </w:r>
            <w:r>
              <w:rPr>
                <w:rFonts w:ascii="仿宋" w:eastAsia="仿宋" w:hAnsi="仿宋" w:hint="eastAsia"/>
                <w:sz w:val="24"/>
                <w:szCs w:val="24"/>
              </w:rPr>
              <w:t>0.4</w:t>
            </w:r>
            <w:r>
              <w:rPr>
                <w:rFonts w:ascii="仿宋" w:eastAsia="仿宋" w:hAnsi="仿宋" w:hint="eastAsia"/>
                <w:sz w:val="24"/>
                <w:szCs w:val="24"/>
              </w:rPr>
              <w:t>分；②基础数据信息和会计信息资料完整计</w:t>
            </w:r>
            <w:r>
              <w:rPr>
                <w:rFonts w:ascii="仿宋" w:eastAsia="仿宋" w:hAnsi="仿宋" w:hint="eastAsia"/>
                <w:sz w:val="24"/>
                <w:szCs w:val="24"/>
              </w:rPr>
              <w:t>0.3</w:t>
            </w:r>
            <w:r>
              <w:rPr>
                <w:rFonts w:ascii="仿宋" w:eastAsia="仿宋" w:hAnsi="仿宋" w:hint="eastAsia"/>
                <w:sz w:val="24"/>
                <w:szCs w:val="24"/>
              </w:rPr>
              <w:t>分；③基础数据信息和会计信息资料准确计</w:t>
            </w:r>
            <w:r>
              <w:rPr>
                <w:rFonts w:ascii="仿宋" w:eastAsia="仿宋" w:hAnsi="仿宋" w:hint="eastAsia"/>
                <w:sz w:val="24"/>
                <w:szCs w:val="24"/>
              </w:rPr>
              <w:t>0.3</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资产</w:t>
            </w:r>
            <w:r>
              <w:rPr>
                <w:rFonts w:ascii="仿宋" w:eastAsia="仿宋" w:hAnsi="仿宋" w:hint="eastAsia"/>
                <w:sz w:val="24"/>
                <w:szCs w:val="24"/>
              </w:rPr>
              <w:br/>
            </w:r>
            <w:r>
              <w:rPr>
                <w:rFonts w:ascii="仿宋" w:eastAsia="仿宋" w:hAnsi="仿宋" w:hint="eastAsia"/>
                <w:sz w:val="24"/>
                <w:szCs w:val="24"/>
              </w:rPr>
              <w:t>管理</w:t>
            </w:r>
          </w:p>
          <w:p w:rsidR="00E0040C" w:rsidRDefault="00022F2F">
            <w:pPr>
              <w:rPr>
                <w:rFonts w:ascii="仿宋" w:eastAsia="仿宋" w:hAnsi="仿宋"/>
                <w:sz w:val="24"/>
                <w:szCs w:val="24"/>
              </w:rPr>
            </w:pPr>
            <w:r>
              <w:rPr>
                <w:rFonts w:ascii="仿宋" w:eastAsia="仿宋" w:hAnsi="仿宋" w:hint="eastAsia"/>
                <w:sz w:val="24"/>
                <w:szCs w:val="24"/>
              </w:rPr>
              <w:t>（</w:t>
            </w:r>
            <w:r>
              <w:rPr>
                <w:rFonts w:ascii="仿宋" w:eastAsia="仿宋" w:hAnsi="仿宋" w:hint="eastAsia"/>
                <w:sz w:val="24"/>
                <w:szCs w:val="24"/>
              </w:rPr>
              <w:t>5</w:t>
            </w:r>
            <w:r>
              <w:rPr>
                <w:rFonts w:ascii="仿宋" w:eastAsia="仿宋" w:hAnsi="仿宋" w:hint="eastAsia"/>
                <w:sz w:val="24"/>
                <w:szCs w:val="24"/>
              </w:rPr>
              <w:t>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管理制度</w:t>
            </w:r>
          </w:p>
          <w:p w:rsidR="00E0040C" w:rsidRDefault="00022F2F">
            <w:pPr>
              <w:rPr>
                <w:rFonts w:ascii="仿宋" w:eastAsia="仿宋" w:hAnsi="仿宋"/>
                <w:sz w:val="24"/>
                <w:szCs w:val="24"/>
              </w:rPr>
            </w:pPr>
            <w:r>
              <w:rPr>
                <w:rFonts w:ascii="仿宋" w:eastAsia="仿宋" w:hAnsi="仿宋" w:hint="eastAsia"/>
                <w:sz w:val="24"/>
                <w:szCs w:val="24"/>
              </w:rPr>
              <w:t>健全性（</w:t>
            </w:r>
            <w:r>
              <w:rPr>
                <w:rFonts w:ascii="仿宋" w:eastAsia="仿宋" w:hAnsi="仿宋" w:hint="eastAsia"/>
                <w:sz w:val="24"/>
                <w:szCs w:val="24"/>
              </w:rPr>
              <w:t>2</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我局制定或具有资产管理制度，相关资金管理制度合法、合</w:t>
            </w:r>
            <w:proofErr w:type="gramStart"/>
            <w:r>
              <w:rPr>
                <w:rFonts w:ascii="仿宋" w:eastAsia="仿宋" w:hAnsi="仿宋" w:hint="eastAsia"/>
                <w:sz w:val="24"/>
                <w:szCs w:val="24"/>
              </w:rPr>
              <w:t>规</w:t>
            </w:r>
            <w:proofErr w:type="gramEnd"/>
            <w:r>
              <w:rPr>
                <w:rFonts w:ascii="仿宋" w:eastAsia="仿宋" w:hAnsi="仿宋" w:hint="eastAsia"/>
                <w:sz w:val="24"/>
                <w:szCs w:val="24"/>
              </w:rPr>
              <w:t>、完整，相关资产管理制度得到有效执行</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①制定或具有资产管理制度计</w:t>
            </w:r>
            <w:r>
              <w:rPr>
                <w:rFonts w:ascii="仿宋" w:eastAsia="仿宋" w:hAnsi="仿宋" w:hint="eastAsia"/>
                <w:sz w:val="24"/>
                <w:szCs w:val="24"/>
              </w:rPr>
              <w:t>1</w:t>
            </w:r>
            <w:r>
              <w:rPr>
                <w:rFonts w:ascii="仿宋" w:eastAsia="仿宋" w:hAnsi="仿宋" w:hint="eastAsia"/>
                <w:sz w:val="24"/>
                <w:szCs w:val="24"/>
              </w:rPr>
              <w:t>分；②相关资金管理制度合法、合</w:t>
            </w:r>
            <w:proofErr w:type="gramStart"/>
            <w:r>
              <w:rPr>
                <w:rFonts w:ascii="仿宋" w:eastAsia="仿宋" w:hAnsi="仿宋" w:hint="eastAsia"/>
                <w:sz w:val="24"/>
                <w:szCs w:val="24"/>
              </w:rPr>
              <w:t>规</w:t>
            </w:r>
            <w:proofErr w:type="gramEnd"/>
            <w:r>
              <w:rPr>
                <w:rFonts w:ascii="仿宋" w:eastAsia="仿宋" w:hAnsi="仿宋" w:hint="eastAsia"/>
                <w:sz w:val="24"/>
                <w:szCs w:val="24"/>
              </w:rPr>
              <w:t>、完整计</w:t>
            </w:r>
            <w:r>
              <w:rPr>
                <w:rFonts w:ascii="仿宋" w:eastAsia="仿宋" w:hAnsi="仿宋" w:hint="eastAsia"/>
                <w:sz w:val="24"/>
                <w:szCs w:val="24"/>
              </w:rPr>
              <w:t>0.5</w:t>
            </w:r>
            <w:r>
              <w:rPr>
                <w:rFonts w:ascii="仿宋" w:eastAsia="仿宋" w:hAnsi="仿宋" w:hint="eastAsia"/>
                <w:sz w:val="24"/>
                <w:szCs w:val="24"/>
              </w:rPr>
              <w:t>分；③相关资产管理制度得到有效执行计</w:t>
            </w:r>
            <w:r>
              <w:rPr>
                <w:rFonts w:ascii="仿宋" w:eastAsia="仿宋" w:hAnsi="仿宋" w:hint="eastAsia"/>
                <w:sz w:val="24"/>
                <w:szCs w:val="24"/>
              </w:rPr>
              <w:t>0.5</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资产管理</w:t>
            </w:r>
          </w:p>
          <w:p w:rsidR="00E0040C" w:rsidRDefault="00022F2F">
            <w:pPr>
              <w:rPr>
                <w:rFonts w:ascii="仿宋" w:eastAsia="仿宋" w:hAnsi="仿宋"/>
                <w:sz w:val="24"/>
                <w:szCs w:val="24"/>
              </w:rPr>
            </w:pPr>
            <w:r>
              <w:rPr>
                <w:rFonts w:ascii="仿宋" w:eastAsia="仿宋" w:hAnsi="仿宋" w:hint="eastAsia"/>
                <w:sz w:val="24"/>
                <w:szCs w:val="24"/>
              </w:rPr>
              <w:t>安全性（</w:t>
            </w:r>
            <w:r>
              <w:rPr>
                <w:rFonts w:ascii="仿宋" w:eastAsia="仿宋" w:hAnsi="仿宋" w:hint="eastAsia"/>
                <w:sz w:val="24"/>
                <w:szCs w:val="24"/>
              </w:rPr>
              <w:t>2</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2</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我局资产保存完整，资产配置合理，资产处置规范，资产账务管理合</w:t>
            </w:r>
            <w:proofErr w:type="gramStart"/>
            <w:r>
              <w:rPr>
                <w:rFonts w:ascii="仿宋" w:eastAsia="仿宋" w:hAnsi="仿宋" w:hint="eastAsia"/>
                <w:sz w:val="24"/>
                <w:szCs w:val="24"/>
              </w:rPr>
              <w:t>规</w:t>
            </w:r>
            <w:proofErr w:type="gramEnd"/>
            <w:r>
              <w:rPr>
                <w:rFonts w:ascii="仿宋" w:eastAsia="仿宋" w:hAnsi="仿宋" w:hint="eastAsia"/>
                <w:sz w:val="24"/>
                <w:szCs w:val="24"/>
              </w:rPr>
              <w:t>、帐实相符，资产有偿使用及处置收入及时足额上缴</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①资产保存完整计</w:t>
            </w:r>
            <w:r>
              <w:rPr>
                <w:rFonts w:ascii="仿宋" w:eastAsia="仿宋" w:hAnsi="仿宋" w:hint="eastAsia"/>
                <w:sz w:val="24"/>
                <w:szCs w:val="24"/>
              </w:rPr>
              <w:t>0.4</w:t>
            </w:r>
            <w:r>
              <w:rPr>
                <w:rFonts w:ascii="仿宋" w:eastAsia="仿宋" w:hAnsi="仿宋" w:hint="eastAsia"/>
                <w:sz w:val="24"/>
                <w:szCs w:val="24"/>
              </w:rPr>
              <w:t>分；②资产配置合理计</w:t>
            </w:r>
            <w:r>
              <w:rPr>
                <w:rFonts w:ascii="仿宋" w:eastAsia="仿宋" w:hAnsi="仿宋" w:hint="eastAsia"/>
                <w:sz w:val="24"/>
                <w:szCs w:val="24"/>
              </w:rPr>
              <w:t>0.4</w:t>
            </w:r>
            <w:r>
              <w:rPr>
                <w:rFonts w:ascii="仿宋" w:eastAsia="仿宋" w:hAnsi="仿宋" w:hint="eastAsia"/>
                <w:sz w:val="24"/>
                <w:szCs w:val="24"/>
              </w:rPr>
              <w:t>分；③资产处置规范计</w:t>
            </w:r>
            <w:r>
              <w:rPr>
                <w:rFonts w:ascii="仿宋" w:eastAsia="仿宋" w:hAnsi="仿宋" w:hint="eastAsia"/>
                <w:sz w:val="24"/>
                <w:szCs w:val="24"/>
              </w:rPr>
              <w:t>0.4</w:t>
            </w:r>
            <w:r>
              <w:rPr>
                <w:rFonts w:ascii="仿宋" w:eastAsia="仿宋" w:hAnsi="仿宋" w:hint="eastAsia"/>
                <w:sz w:val="24"/>
                <w:szCs w:val="24"/>
              </w:rPr>
              <w:t>分；④资产账务管理合</w:t>
            </w:r>
            <w:proofErr w:type="gramStart"/>
            <w:r>
              <w:rPr>
                <w:rFonts w:ascii="仿宋" w:eastAsia="仿宋" w:hAnsi="仿宋" w:hint="eastAsia"/>
                <w:sz w:val="24"/>
                <w:szCs w:val="24"/>
              </w:rPr>
              <w:t>规</w:t>
            </w:r>
            <w:proofErr w:type="gramEnd"/>
            <w:r>
              <w:rPr>
                <w:rFonts w:ascii="仿宋" w:eastAsia="仿宋" w:hAnsi="仿宋" w:hint="eastAsia"/>
                <w:sz w:val="24"/>
                <w:szCs w:val="24"/>
              </w:rPr>
              <w:t>、帐实相符计</w:t>
            </w:r>
            <w:r>
              <w:rPr>
                <w:rFonts w:ascii="仿宋" w:eastAsia="仿宋" w:hAnsi="仿宋" w:hint="eastAsia"/>
                <w:sz w:val="24"/>
                <w:szCs w:val="24"/>
              </w:rPr>
              <w:t>0.4</w:t>
            </w:r>
            <w:r>
              <w:rPr>
                <w:rFonts w:ascii="仿宋" w:eastAsia="仿宋" w:hAnsi="仿宋" w:hint="eastAsia"/>
                <w:sz w:val="24"/>
                <w:szCs w:val="24"/>
              </w:rPr>
              <w:t>分；⑤资产有偿使用及处置收入及时足额</w:t>
            </w:r>
            <w:r>
              <w:rPr>
                <w:rFonts w:ascii="仿宋" w:eastAsia="仿宋" w:hAnsi="仿宋" w:hint="eastAsia"/>
                <w:sz w:val="24"/>
                <w:szCs w:val="24"/>
              </w:rPr>
              <w:lastRenderedPageBreak/>
              <w:t>上缴计</w:t>
            </w:r>
            <w:r>
              <w:rPr>
                <w:rFonts w:ascii="仿宋" w:eastAsia="仿宋" w:hAnsi="仿宋" w:hint="eastAsia"/>
                <w:sz w:val="24"/>
                <w:szCs w:val="24"/>
              </w:rPr>
              <w:t>0.4</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固定资产</w:t>
            </w:r>
          </w:p>
          <w:p w:rsidR="00E0040C" w:rsidRDefault="00022F2F">
            <w:pPr>
              <w:rPr>
                <w:rFonts w:ascii="仿宋" w:eastAsia="仿宋" w:hAnsi="仿宋"/>
                <w:sz w:val="24"/>
                <w:szCs w:val="24"/>
              </w:rPr>
            </w:pPr>
            <w:r>
              <w:rPr>
                <w:rFonts w:ascii="仿宋" w:eastAsia="仿宋" w:hAnsi="仿宋" w:hint="eastAsia"/>
                <w:sz w:val="24"/>
                <w:szCs w:val="24"/>
              </w:rPr>
              <w:t>利用率（</w:t>
            </w:r>
            <w:r>
              <w:rPr>
                <w:rFonts w:ascii="仿宋" w:eastAsia="仿宋" w:hAnsi="仿宋" w:hint="eastAsia"/>
                <w:sz w:val="24"/>
                <w:szCs w:val="24"/>
              </w:rPr>
              <w:t>1</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1</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我局固定资产利用率为</w:t>
            </w:r>
            <w:r>
              <w:rPr>
                <w:rFonts w:ascii="仿宋" w:eastAsia="仿宋" w:hAnsi="仿宋" w:hint="eastAsia"/>
                <w:sz w:val="24"/>
                <w:szCs w:val="24"/>
              </w:rPr>
              <w:t>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固定资产利用率</w:t>
            </w:r>
            <w:r>
              <w:rPr>
                <w:rFonts w:ascii="仿宋" w:eastAsia="仿宋" w:hAnsi="仿宋" w:hint="eastAsia"/>
                <w:sz w:val="24"/>
                <w:szCs w:val="24"/>
              </w:rPr>
              <w:t>=</w:t>
            </w:r>
            <w:r>
              <w:rPr>
                <w:rFonts w:ascii="仿宋" w:eastAsia="仿宋" w:hAnsi="仿宋" w:hint="eastAsia"/>
                <w:sz w:val="24"/>
                <w:szCs w:val="24"/>
              </w:rPr>
              <w:t>（实际在用固定资产总额</w:t>
            </w:r>
            <w:r>
              <w:rPr>
                <w:rFonts w:ascii="仿宋" w:eastAsia="仿宋" w:hAnsi="仿宋" w:hint="eastAsia"/>
                <w:sz w:val="24"/>
                <w:szCs w:val="24"/>
              </w:rPr>
              <w:t>/</w:t>
            </w:r>
            <w:r>
              <w:rPr>
                <w:rFonts w:ascii="仿宋" w:eastAsia="仿宋" w:hAnsi="仿宋" w:hint="eastAsia"/>
                <w:sz w:val="24"/>
                <w:szCs w:val="24"/>
              </w:rPr>
              <w:t>所有固定资产总额）×</w:t>
            </w:r>
            <w:r>
              <w:rPr>
                <w:rFonts w:ascii="仿宋" w:eastAsia="仿宋" w:hAnsi="仿宋" w:hint="eastAsia"/>
                <w:sz w:val="24"/>
                <w:szCs w:val="24"/>
              </w:rPr>
              <w:t>100%</w:t>
            </w:r>
            <w:r>
              <w:rPr>
                <w:rFonts w:ascii="仿宋" w:eastAsia="仿宋" w:hAnsi="仿宋" w:hint="eastAsia"/>
                <w:sz w:val="24"/>
                <w:szCs w:val="24"/>
              </w:rPr>
              <w:t>。利用率为</w:t>
            </w:r>
            <w:r>
              <w:rPr>
                <w:rFonts w:ascii="仿宋" w:eastAsia="仿宋" w:hAnsi="仿宋" w:hint="eastAsia"/>
                <w:sz w:val="24"/>
                <w:szCs w:val="24"/>
              </w:rPr>
              <w:t>100%</w:t>
            </w:r>
            <w:r>
              <w:rPr>
                <w:rFonts w:ascii="仿宋" w:eastAsia="仿宋" w:hAnsi="仿宋" w:hint="eastAsia"/>
                <w:sz w:val="24"/>
                <w:szCs w:val="24"/>
              </w:rPr>
              <w:t>的计</w:t>
            </w:r>
            <w:r>
              <w:rPr>
                <w:rFonts w:ascii="仿宋" w:eastAsia="仿宋" w:hAnsi="仿宋" w:hint="eastAsia"/>
                <w:sz w:val="24"/>
                <w:szCs w:val="24"/>
              </w:rPr>
              <w:t>1</w:t>
            </w:r>
            <w:r>
              <w:rPr>
                <w:rFonts w:ascii="仿宋" w:eastAsia="仿宋" w:hAnsi="仿宋" w:hint="eastAsia"/>
                <w:sz w:val="24"/>
                <w:szCs w:val="24"/>
              </w:rPr>
              <w:t>分，每降</w:t>
            </w:r>
            <w:r>
              <w:rPr>
                <w:rFonts w:ascii="仿宋" w:eastAsia="仿宋" w:hAnsi="仿宋" w:hint="eastAsia"/>
                <w:sz w:val="24"/>
                <w:szCs w:val="24"/>
              </w:rPr>
              <w:t>1</w:t>
            </w:r>
            <w:r>
              <w:rPr>
                <w:rFonts w:ascii="仿宋" w:eastAsia="仿宋" w:hAnsi="仿宋" w:hint="eastAsia"/>
                <w:sz w:val="24"/>
                <w:szCs w:val="24"/>
              </w:rPr>
              <w:t>个百分点扣</w:t>
            </w:r>
            <w:r>
              <w:rPr>
                <w:rFonts w:ascii="仿宋" w:eastAsia="仿宋" w:hAnsi="仿宋" w:hint="eastAsia"/>
                <w:sz w:val="24"/>
                <w:szCs w:val="24"/>
              </w:rPr>
              <w:t>0.1</w:t>
            </w:r>
            <w:r>
              <w:rPr>
                <w:rFonts w:ascii="仿宋" w:eastAsia="仿宋" w:hAnsi="仿宋" w:hint="eastAsia"/>
                <w:sz w:val="24"/>
                <w:szCs w:val="24"/>
              </w:rPr>
              <w:t>分，扣完为止。</w:t>
            </w:r>
          </w:p>
        </w:tc>
      </w:tr>
      <w:tr w:rsidR="00E0040C">
        <w:tc>
          <w:tcPr>
            <w:tcW w:w="900" w:type="dxa"/>
            <w:vMerge w:val="restart"/>
            <w:tcBorders>
              <w:top w:val="nil"/>
              <w:left w:val="inset" w:sz="6" w:space="0" w:color="auto"/>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产</w:t>
            </w:r>
            <w:r>
              <w:rPr>
                <w:rFonts w:ascii="仿宋" w:eastAsia="仿宋" w:hAnsi="仿宋" w:hint="eastAsia"/>
                <w:sz w:val="24"/>
                <w:szCs w:val="24"/>
              </w:rPr>
              <w:t xml:space="preserve"> </w:t>
            </w:r>
            <w:r>
              <w:rPr>
                <w:rFonts w:ascii="宋体" w:hAnsi="宋体" w:hint="eastAsia"/>
                <w:sz w:val="24"/>
                <w:szCs w:val="24"/>
              </w:rPr>
              <w:t xml:space="preserve">  </w:t>
            </w:r>
            <w:r>
              <w:rPr>
                <w:rFonts w:ascii="仿宋" w:eastAsia="仿宋" w:hAnsi="仿宋" w:hint="eastAsia"/>
                <w:sz w:val="24"/>
                <w:szCs w:val="24"/>
              </w:rPr>
              <w:t>出（</w:t>
            </w:r>
            <w:r>
              <w:rPr>
                <w:rFonts w:ascii="仿宋" w:eastAsia="仿宋" w:hAnsi="仿宋" w:hint="eastAsia"/>
                <w:sz w:val="24"/>
                <w:szCs w:val="24"/>
              </w:rPr>
              <w:t>30</w:t>
            </w:r>
            <w:r>
              <w:rPr>
                <w:rFonts w:ascii="仿宋" w:eastAsia="仿宋" w:hAnsi="仿宋" w:hint="eastAsia"/>
                <w:sz w:val="24"/>
                <w:szCs w:val="24"/>
              </w:rPr>
              <w:t>分）</w:t>
            </w: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职责</w:t>
            </w:r>
            <w:r>
              <w:rPr>
                <w:rFonts w:ascii="仿宋" w:eastAsia="仿宋" w:hAnsi="仿宋" w:hint="eastAsia"/>
                <w:sz w:val="24"/>
                <w:szCs w:val="24"/>
              </w:rPr>
              <w:br/>
            </w:r>
            <w:r>
              <w:rPr>
                <w:rFonts w:ascii="仿宋" w:eastAsia="仿宋" w:hAnsi="仿宋" w:hint="eastAsia"/>
                <w:sz w:val="24"/>
                <w:szCs w:val="24"/>
              </w:rPr>
              <w:t>履行</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实际完成率（</w:t>
            </w:r>
            <w:r>
              <w:rPr>
                <w:rFonts w:ascii="仿宋" w:eastAsia="仿宋" w:hAnsi="仿宋" w:hint="eastAsia"/>
                <w:sz w:val="24"/>
                <w:szCs w:val="24"/>
              </w:rPr>
              <w:t>8</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8</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w:t>
            </w:r>
            <w:r>
              <w:rPr>
                <w:rFonts w:ascii="仿宋" w:eastAsia="仿宋" w:hAnsi="仿宋" w:hint="eastAsia"/>
                <w:sz w:val="24"/>
                <w:szCs w:val="24"/>
              </w:rPr>
              <w:t>2019</w:t>
            </w:r>
            <w:r>
              <w:rPr>
                <w:rFonts w:ascii="仿宋" w:eastAsia="仿宋" w:hAnsi="仿宋" w:hint="eastAsia"/>
                <w:sz w:val="24"/>
                <w:szCs w:val="24"/>
              </w:rPr>
              <w:t>年度绩效考核被评为优秀单位</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实际完成率得分</w:t>
            </w:r>
            <w:r>
              <w:rPr>
                <w:rFonts w:ascii="仿宋" w:eastAsia="仿宋" w:hAnsi="仿宋" w:hint="eastAsia"/>
                <w:sz w:val="24"/>
                <w:szCs w:val="24"/>
              </w:rPr>
              <w:t>=</w:t>
            </w:r>
            <w:r>
              <w:rPr>
                <w:rFonts w:ascii="仿宋" w:eastAsia="仿宋" w:hAnsi="仿宋" w:hint="eastAsia"/>
                <w:sz w:val="24"/>
                <w:szCs w:val="24"/>
              </w:rPr>
              <w:t>完成市委市政府绩效考核得分或上级主管部门考核指标得分</w:t>
            </w:r>
            <w:r>
              <w:rPr>
                <w:rFonts w:ascii="仿宋" w:eastAsia="仿宋" w:hAnsi="仿宋" w:hint="eastAsia"/>
                <w:sz w:val="24"/>
                <w:szCs w:val="24"/>
              </w:rPr>
              <w:t>/</w:t>
            </w:r>
            <w:r>
              <w:rPr>
                <w:rFonts w:ascii="仿宋" w:eastAsia="仿宋" w:hAnsi="仿宋" w:hint="eastAsia"/>
                <w:sz w:val="24"/>
                <w:szCs w:val="24"/>
              </w:rPr>
              <w:t>指标分值</w:t>
            </w:r>
            <w:r>
              <w:rPr>
                <w:rFonts w:ascii="仿宋" w:eastAsia="仿宋" w:hAnsi="仿宋" w:hint="eastAsia"/>
                <w:sz w:val="24"/>
                <w:szCs w:val="24"/>
              </w:rPr>
              <w:t>*8</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完成及时率（</w:t>
            </w:r>
            <w:r>
              <w:rPr>
                <w:rFonts w:ascii="仿宋" w:eastAsia="仿宋" w:hAnsi="仿宋" w:hint="eastAsia"/>
                <w:sz w:val="24"/>
                <w:szCs w:val="24"/>
              </w:rPr>
              <w:t>4</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4</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我局完成及时率为</w:t>
            </w:r>
            <w:r>
              <w:rPr>
                <w:rFonts w:ascii="仿宋" w:eastAsia="仿宋" w:hAnsi="仿宋" w:hint="eastAsia"/>
                <w:sz w:val="24"/>
                <w:szCs w:val="24"/>
              </w:rPr>
              <w:t>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完成及时率</w:t>
            </w:r>
            <w:r>
              <w:rPr>
                <w:rFonts w:ascii="仿宋" w:eastAsia="仿宋" w:hAnsi="仿宋" w:hint="eastAsia"/>
                <w:sz w:val="24"/>
                <w:szCs w:val="24"/>
              </w:rPr>
              <w:t>=</w:t>
            </w:r>
            <w:r>
              <w:rPr>
                <w:rFonts w:ascii="仿宋" w:eastAsia="仿宋" w:hAnsi="仿宋" w:hint="eastAsia"/>
                <w:sz w:val="24"/>
                <w:szCs w:val="24"/>
              </w:rPr>
              <w:t>（及时完成实际工作数</w:t>
            </w:r>
            <w:r>
              <w:rPr>
                <w:rFonts w:ascii="仿宋" w:eastAsia="仿宋" w:hAnsi="仿宋" w:hint="eastAsia"/>
                <w:sz w:val="24"/>
                <w:szCs w:val="24"/>
              </w:rPr>
              <w:t>/</w:t>
            </w:r>
            <w:r>
              <w:rPr>
                <w:rFonts w:ascii="仿宋" w:eastAsia="仿宋" w:hAnsi="仿宋" w:hint="eastAsia"/>
                <w:sz w:val="24"/>
                <w:szCs w:val="24"/>
              </w:rPr>
              <w:t>计划工作数）×</w:t>
            </w:r>
            <w:r>
              <w:rPr>
                <w:rFonts w:ascii="仿宋" w:eastAsia="仿宋" w:hAnsi="仿宋" w:hint="eastAsia"/>
                <w:sz w:val="24"/>
                <w:szCs w:val="24"/>
              </w:rPr>
              <w:t>100%</w:t>
            </w:r>
            <w:r>
              <w:rPr>
                <w:rFonts w:ascii="仿宋" w:eastAsia="仿宋" w:hAnsi="仿宋" w:hint="eastAsia"/>
                <w:sz w:val="24"/>
                <w:szCs w:val="24"/>
              </w:rPr>
              <w:t>。</w:t>
            </w:r>
            <w:r>
              <w:rPr>
                <w:rFonts w:ascii="仿宋" w:eastAsia="仿宋" w:hAnsi="仿宋" w:hint="eastAsia"/>
                <w:sz w:val="24"/>
                <w:szCs w:val="24"/>
              </w:rPr>
              <w:t>1-4</w:t>
            </w:r>
            <w:r>
              <w:rPr>
                <w:rFonts w:ascii="仿宋" w:eastAsia="仿宋" w:hAnsi="仿宋" w:hint="eastAsia"/>
                <w:sz w:val="24"/>
                <w:szCs w:val="24"/>
              </w:rPr>
              <w:t>季度各得</w:t>
            </w:r>
            <w:r>
              <w:rPr>
                <w:rFonts w:ascii="仿宋" w:eastAsia="仿宋" w:hAnsi="仿宋" w:hint="eastAsia"/>
                <w:sz w:val="24"/>
                <w:szCs w:val="24"/>
              </w:rPr>
              <w:t>1</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质量达标率（</w:t>
            </w:r>
            <w:r>
              <w:rPr>
                <w:rFonts w:ascii="仿宋" w:eastAsia="仿宋" w:hAnsi="仿宋" w:hint="eastAsia"/>
                <w:sz w:val="24"/>
                <w:szCs w:val="24"/>
              </w:rPr>
              <w:t>8</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8</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我局质量达标率为</w:t>
            </w:r>
            <w:r>
              <w:rPr>
                <w:rFonts w:ascii="仿宋" w:eastAsia="仿宋" w:hAnsi="仿宋" w:hint="eastAsia"/>
                <w:sz w:val="24"/>
                <w:szCs w:val="24"/>
              </w:rPr>
              <w:t>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质量达标率</w:t>
            </w:r>
            <w:r>
              <w:rPr>
                <w:rFonts w:ascii="仿宋" w:eastAsia="仿宋" w:hAnsi="仿宋" w:hint="eastAsia"/>
                <w:sz w:val="24"/>
                <w:szCs w:val="24"/>
              </w:rPr>
              <w:t>=</w:t>
            </w:r>
            <w:r>
              <w:rPr>
                <w:rFonts w:ascii="仿宋" w:eastAsia="仿宋" w:hAnsi="仿宋" w:hint="eastAsia"/>
                <w:sz w:val="24"/>
                <w:szCs w:val="24"/>
              </w:rPr>
              <w:t>（质量达标实际工作数</w:t>
            </w:r>
            <w:r>
              <w:rPr>
                <w:rFonts w:ascii="仿宋" w:eastAsia="仿宋" w:hAnsi="仿宋" w:hint="eastAsia"/>
                <w:sz w:val="24"/>
                <w:szCs w:val="24"/>
              </w:rPr>
              <w:t>/</w:t>
            </w:r>
            <w:r>
              <w:rPr>
                <w:rFonts w:ascii="仿宋" w:eastAsia="仿宋" w:hAnsi="仿宋" w:hint="eastAsia"/>
                <w:sz w:val="24"/>
                <w:szCs w:val="24"/>
              </w:rPr>
              <w:t>计划工作数）×</w:t>
            </w:r>
            <w:r>
              <w:rPr>
                <w:rFonts w:ascii="仿宋" w:eastAsia="仿宋" w:hAnsi="仿宋" w:hint="eastAsia"/>
                <w:sz w:val="24"/>
                <w:szCs w:val="24"/>
              </w:rPr>
              <w:t>100%</w:t>
            </w:r>
            <w:r>
              <w:rPr>
                <w:rFonts w:ascii="仿宋" w:eastAsia="仿宋" w:hAnsi="仿宋" w:hint="eastAsia"/>
                <w:sz w:val="24"/>
                <w:szCs w:val="24"/>
              </w:rPr>
              <w:t>。实际得分</w:t>
            </w:r>
            <w:r>
              <w:rPr>
                <w:rFonts w:ascii="仿宋" w:eastAsia="仿宋" w:hAnsi="仿宋" w:hint="eastAsia"/>
                <w:sz w:val="24"/>
                <w:szCs w:val="24"/>
              </w:rPr>
              <w:t>=</w:t>
            </w:r>
            <w:r>
              <w:rPr>
                <w:rFonts w:ascii="仿宋" w:eastAsia="仿宋" w:hAnsi="仿宋" w:hint="eastAsia"/>
                <w:sz w:val="24"/>
                <w:szCs w:val="24"/>
              </w:rPr>
              <w:t>达标率</w:t>
            </w:r>
            <w:r>
              <w:rPr>
                <w:rFonts w:ascii="仿宋" w:eastAsia="仿宋" w:hAnsi="仿宋" w:hint="eastAsia"/>
                <w:sz w:val="24"/>
                <w:szCs w:val="24"/>
              </w:rPr>
              <w:t>*8</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重点工作</w:t>
            </w:r>
          </w:p>
          <w:p w:rsidR="00E0040C" w:rsidRDefault="00022F2F">
            <w:pPr>
              <w:rPr>
                <w:rFonts w:ascii="仿宋" w:eastAsia="仿宋" w:hAnsi="仿宋"/>
                <w:sz w:val="24"/>
                <w:szCs w:val="24"/>
              </w:rPr>
            </w:pPr>
            <w:r>
              <w:rPr>
                <w:rFonts w:ascii="仿宋" w:eastAsia="仿宋" w:hAnsi="仿宋" w:hint="eastAsia"/>
                <w:sz w:val="24"/>
                <w:szCs w:val="24"/>
              </w:rPr>
              <w:t>办结率（</w:t>
            </w:r>
            <w:r>
              <w:rPr>
                <w:rFonts w:ascii="仿宋" w:eastAsia="仿宋" w:hAnsi="仿宋" w:hint="eastAsia"/>
                <w:sz w:val="24"/>
                <w:szCs w:val="24"/>
              </w:rPr>
              <w:t>10</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10</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我局重点工作办结率为</w:t>
            </w:r>
            <w:r>
              <w:rPr>
                <w:rFonts w:ascii="仿宋" w:eastAsia="仿宋" w:hAnsi="仿宋" w:hint="eastAsia"/>
                <w:sz w:val="24"/>
                <w:szCs w:val="24"/>
              </w:rPr>
              <w:t>100%</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重点工作办结率</w:t>
            </w:r>
            <w:r>
              <w:rPr>
                <w:rFonts w:ascii="仿宋" w:eastAsia="仿宋" w:hAnsi="仿宋" w:hint="eastAsia"/>
                <w:sz w:val="24"/>
                <w:szCs w:val="24"/>
              </w:rPr>
              <w:t>=</w:t>
            </w:r>
            <w:r>
              <w:rPr>
                <w:rFonts w:ascii="仿宋" w:eastAsia="仿宋" w:hAnsi="仿宋" w:hint="eastAsia"/>
                <w:sz w:val="24"/>
                <w:szCs w:val="24"/>
              </w:rPr>
              <w:t>（重点工作实际完成数</w:t>
            </w:r>
            <w:r>
              <w:rPr>
                <w:rFonts w:ascii="仿宋" w:eastAsia="仿宋" w:hAnsi="仿宋" w:hint="eastAsia"/>
                <w:sz w:val="24"/>
                <w:szCs w:val="24"/>
              </w:rPr>
              <w:t>/</w:t>
            </w:r>
            <w:r>
              <w:rPr>
                <w:rFonts w:ascii="仿宋" w:eastAsia="仿宋" w:hAnsi="仿宋" w:hint="eastAsia"/>
                <w:sz w:val="24"/>
                <w:szCs w:val="24"/>
              </w:rPr>
              <w:t>交办或下达数）×</w:t>
            </w:r>
            <w:r>
              <w:rPr>
                <w:rFonts w:ascii="仿宋" w:eastAsia="仿宋" w:hAnsi="仿宋" w:hint="eastAsia"/>
                <w:sz w:val="24"/>
                <w:szCs w:val="24"/>
              </w:rPr>
              <w:t>100%</w:t>
            </w:r>
            <w:r>
              <w:rPr>
                <w:rFonts w:ascii="仿宋" w:eastAsia="仿宋" w:hAnsi="仿宋" w:hint="eastAsia"/>
                <w:sz w:val="24"/>
                <w:szCs w:val="24"/>
              </w:rPr>
              <w:t>。实际得分</w:t>
            </w:r>
            <w:r>
              <w:rPr>
                <w:rFonts w:ascii="仿宋" w:eastAsia="仿宋" w:hAnsi="仿宋" w:hint="eastAsia"/>
                <w:sz w:val="24"/>
                <w:szCs w:val="24"/>
              </w:rPr>
              <w:t>=</w:t>
            </w:r>
            <w:r>
              <w:rPr>
                <w:rFonts w:ascii="仿宋" w:eastAsia="仿宋" w:hAnsi="仿宋" w:hint="eastAsia"/>
                <w:sz w:val="24"/>
                <w:szCs w:val="24"/>
              </w:rPr>
              <w:t>办</w:t>
            </w:r>
            <w:r>
              <w:rPr>
                <w:rFonts w:ascii="仿宋" w:eastAsia="仿宋" w:hAnsi="仿宋" w:hint="eastAsia"/>
                <w:sz w:val="24"/>
                <w:szCs w:val="24"/>
              </w:rPr>
              <w:lastRenderedPageBreak/>
              <w:t>结率</w:t>
            </w:r>
            <w:r>
              <w:rPr>
                <w:rFonts w:ascii="仿宋" w:eastAsia="仿宋" w:hAnsi="仿宋" w:hint="eastAsia"/>
                <w:sz w:val="24"/>
                <w:szCs w:val="24"/>
              </w:rPr>
              <w:t>*10</w:t>
            </w:r>
            <w:r>
              <w:rPr>
                <w:rFonts w:ascii="仿宋" w:eastAsia="仿宋" w:hAnsi="仿宋" w:hint="eastAsia"/>
                <w:sz w:val="24"/>
                <w:szCs w:val="24"/>
              </w:rPr>
              <w:t>分</w:t>
            </w:r>
          </w:p>
        </w:tc>
      </w:tr>
      <w:tr w:rsidR="00E0040C">
        <w:tc>
          <w:tcPr>
            <w:tcW w:w="900" w:type="dxa"/>
            <w:vMerge w:val="restart"/>
            <w:tcBorders>
              <w:top w:val="nil"/>
              <w:left w:val="inset" w:sz="6" w:space="0" w:color="auto"/>
              <w:bottom w:val="inset" w:sz="6" w:space="0" w:color="auto"/>
              <w:right w:val="inset" w:sz="6" w:space="0" w:color="auto"/>
            </w:tcBorders>
            <w:vAlign w:val="center"/>
          </w:tcPr>
          <w:p w:rsidR="00E0040C" w:rsidRDefault="00022F2F">
            <w:pPr>
              <w:rPr>
                <w:rFonts w:ascii="仿宋" w:eastAsia="仿宋" w:hAnsi="仿宋"/>
                <w:sz w:val="24"/>
                <w:szCs w:val="24"/>
              </w:rPr>
            </w:pPr>
            <w:proofErr w:type="gramStart"/>
            <w:r>
              <w:rPr>
                <w:rFonts w:ascii="仿宋" w:eastAsia="仿宋" w:hAnsi="仿宋" w:hint="eastAsia"/>
                <w:sz w:val="24"/>
                <w:szCs w:val="24"/>
              </w:rPr>
              <w:lastRenderedPageBreak/>
              <w:t>效</w:t>
            </w:r>
            <w:proofErr w:type="gramEnd"/>
            <w:r>
              <w:rPr>
                <w:rFonts w:ascii="仿宋" w:eastAsia="仿宋" w:hAnsi="仿宋" w:hint="eastAsia"/>
                <w:sz w:val="24"/>
                <w:szCs w:val="24"/>
              </w:rPr>
              <w:t xml:space="preserve"> </w:t>
            </w:r>
            <w:r>
              <w:rPr>
                <w:rFonts w:ascii="宋体" w:hAnsi="宋体" w:hint="eastAsia"/>
                <w:sz w:val="24"/>
                <w:szCs w:val="24"/>
              </w:rPr>
              <w:t xml:space="preserve">  </w:t>
            </w:r>
            <w:r>
              <w:rPr>
                <w:rFonts w:ascii="仿宋" w:eastAsia="仿宋" w:hAnsi="仿宋" w:hint="eastAsia"/>
                <w:sz w:val="24"/>
                <w:szCs w:val="24"/>
              </w:rPr>
              <w:t>果（</w:t>
            </w:r>
            <w:r>
              <w:rPr>
                <w:rFonts w:ascii="仿宋" w:eastAsia="仿宋" w:hAnsi="仿宋" w:hint="eastAsia"/>
                <w:sz w:val="24"/>
                <w:szCs w:val="24"/>
              </w:rPr>
              <w:t>20</w:t>
            </w:r>
            <w:r>
              <w:rPr>
                <w:rFonts w:ascii="仿宋" w:eastAsia="仿宋" w:hAnsi="仿宋" w:hint="eastAsia"/>
                <w:sz w:val="24"/>
                <w:szCs w:val="24"/>
              </w:rPr>
              <w:t>分）</w:t>
            </w:r>
          </w:p>
        </w:tc>
        <w:tc>
          <w:tcPr>
            <w:tcW w:w="1080" w:type="dxa"/>
            <w:vMerge w:val="restart"/>
            <w:tcBorders>
              <w:top w:val="nil"/>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履职</w:t>
            </w:r>
            <w:r>
              <w:rPr>
                <w:rFonts w:ascii="仿宋" w:eastAsia="仿宋" w:hAnsi="仿宋" w:hint="eastAsia"/>
                <w:sz w:val="24"/>
                <w:szCs w:val="24"/>
              </w:rPr>
              <w:br/>
            </w:r>
            <w:r>
              <w:rPr>
                <w:rFonts w:ascii="仿宋" w:eastAsia="仿宋" w:hAnsi="仿宋" w:hint="eastAsia"/>
                <w:sz w:val="24"/>
                <w:szCs w:val="24"/>
              </w:rPr>
              <w:t>效益（</w:t>
            </w:r>
            <w:r>
              <w:rPr>
                <w:rFonts w:ascii="仿宋" w:eastAsia="仿宋" w:hAnsi="仿宋" w:hint="eastAsia"/>
                <w:sz w:val="24"/>
                <w:szCs w:val="24"/>
              </w:rPr>
              <w:t>20</w:t>
            </w:r>
            <w:r>
              <w:rPr>
                <w:rFonts w:ascii="仿宋" w:eastAsia="仿宋" w:hAnsi="仿宋" w:hint="eastAsia"/>
                <w:sz w:val="24"/>
                <w:szCs w:val="24"/>
              </w:rPr>
              <w:t>分）</w:t>
            </w: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经济效益（</w:t>
            </w:r>
            <w:r>
              <w:rPr>
                <w:rFonts w:ascii="仿宋" w:eastAsia="仿宋" w:hAnsi="仿宋" w:hint="eastAsia"/>
                <w:sz w:val="24"/>
                <w:szCs w:val="24"/>
              </w:rPr>
              <w:t>5</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我局制定的各项政策推动了全县经济健康发展</w:t>
            </w:r>
          </w:p>
        </w:tc>
        <w:tc>
          <w:tcPr>
            <w:tcW w:w="2893" w:type="dxa"/>
            <w:gridSpan w:val="2"/>
            <w:vMerge w:val="restart"/>
            <w:tcBorders>
              <w:top w:val="nil"/>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按经济效益实现程度计算得分（</w:t>
            </w:r>
            <w:r>
              <w:rPr>
                <w:rFonts w:ascii="仿宋" w:eastAsia="仿宋" w:hAnsi="仿宋" w:hint="eastAsia"/>
                <w:sz w:val="24"/>
                <w:szCs w:val="24"/>
              </w:rPr>
              <w:t>5</w:t>
            </w:r>
            <w:r>
              <w:rPr>
                <w:rFonts w:ascii="仿宋" w:eastAsia="仿宋" w:hAnsi="仿宋" w:hint="eastAsia"/>
                <w:sz w:val="24"/>
                <w:szCs w:val="24"/>
              </w:rPr>
              <w:t>分）；按社会效益实现程度计算得分（</w:t>
            </w:r>
            <w:r>
              <w:rPr>
                <w:rFonts w:ascii="仿宋" w:eastAsia="仿宋" w:hAnsi="仿宋" w:hint="eastAsia"/>
                <w:sz w:val="24"/>
                <w:szCs w:val="24"/>
              </w:rPr>
              <w:t>5</w:t>
            </w:r>
            <w:r>
              <w:rPr>
                <w:rFonts w:ascii="仿宋" w:eastAsia="仿宋" w:hAnsi="仿宋" w:hint="eastAsia"/>
                <w:sz w:val="24"/>
                <w:szCs w:val="24"/>
              </w:rPr>
              <w:t>分）；按生态效益实现程度计算得分（</w:t>
            </w:r>
            <w:r>
              <w:rPr>
                <w:rFonts w:ascii="仿宋" w:eastAsia="仿宋" w:hAnsi="仿宋" w:hint="eastAsia"/>
                <w:sz w:val="24"/>
                <w:szCs w:val="24"/>
              </w:rPr>
              <w:t>5</w:t>
            </w:r>
            <w:r>
              <w:rPr>
                <w:rFonts w:ascii="仿宋" w:eastAsia="仿宋" w:hAnsi="仿宋" w:hint="eastAsia"/>
                <w:sz w:val="24"/>
                <w:szCs w:val="24"/>
              </w:rPr>
              <w:t>分）</w:t>
            </w: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社会效益（</w:t>
            </w:r>
            <w:r>
              <w:rPr>
                <w:rFonts w:ascii="仿宋" w:eastAsia="仿宋" w:hAnsi="仿宋" w:hint="eastAsia"/>
                <w:sz w:val="24"/>
                <w:szCs w:val="24"/>
              </w:rPr>
              <w:t>5</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我局制定的各项政策推动了社会各项事业的健康发展</w:t>
            </w:r>
          </w:p>
        </w:tc>
        <w:tc>
          <w:tcPr>
            <w:tcW w:w="2893" w:type="dxa"/>
            <w:gridSpan w:val="2"/>
            <w:vMerge/>
            <w:tcBorders>
              <w:top w:val="nil"/>
              <w:left w:val="nil"/>
              <w:bottom w:val="inset" w:sz="6" w:space="0" w:color="auto"/>
              <w:right w:val="inset" w:sz="6" w:space="0" w:color="auto"/>
            </w:tcBorders>
            <w:vAlign w:val="center"/>
          </w:tcPr>
          <w:p w:rsidR="00E0040C" w:rsidRDefault="00E0040C">
            <w:pPr>
              <w:widowControl/>
              <w:jc w:val="center"/>
              <w:rPr>
                <w:rFonts w:ascii="仿宋" w:eastAsia="仿宋" w:hAnsi="仿宋"/>
                <w:sz w:val="24"/>
                <w:szCs w:val="24"/>
              </w:rPr>
            </w:pP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生态效益（</w:t>
            </w:r>
            <w:r>
              <w:rPr>
                <w:rFonts w:ascii="仿宋" w:eastAsia="仿宋" w:hAnsi="仿宋" w:hint="eastAsia"/>
                <w:sz w:val="24"/>
                <w:szCs w:val="24"/>
              </w:rPr>
              <w:t>5</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rsidP="00022F2F">
            <w:pPr>
              <w:jc w:val="center"/>
              <w:rPr>
                <w:rFonts w:ascii="仿宋" w:eastAsia="仿宋" w:hAnsi="仿宋"/>
                <w:sz w:val="24"/>
                <w:szCs w:val="24"/>
              </w:rPr>
            </w:pPr>
            <w:r>
              <w:rPr>
                <w:rFonts w:ascii="仿宋" w:eastAsia="仿宋" w:hAnsi="仿宋" w:hint="eastAsia"/>
                <w:sz w:val="24"/>
                <w:szCs w:val="24"/>
              </w:rPr>
              <w:t>我局制定的各项政策</w:t>
            </w:r>
            <w:r>
              <w:rPr>
                <w:rFonts w:ascii="仿宋" w:eastAsia="仿宋" w:hAnsi="仿宋" w:hint="eastAsia"/>
                <w:sz w:val="24"/>
                <w:szCs w:val="24"/>
              </w:rPr>
              <w:t>推动了生态文明建设和改革，协调生态环境保护与修复、能源资源节约和综合利用等</w:t>
            </w:r>
          </w:p>
        </w:tc>
        <w:tc>
          <w:tcPr>
            <w:tcW w:w="2893" w:type="dxa"/>
            <w:gridSpan w:val="2"/>
            <w:vMerge/>
            <w:tcBorders>
              <w:top w:val="nil"/>
              <w:left w:val="nil"/>
              <w:bottom w:val="inset" w:sz="6" w:space="0" w:color="auto"/>
              <w:right w:val="inset" w:sz="6" w:space="0" w:color="auto"/>
            </w:tcBorders>
            <w:vAlign w:val="center"/>
          </w:tcPr>
          <w:p w:rsidR="00E0040C" w:rsidRDefault="00E0040C">
            <w:pPr>
              <w:widowControl/>
              <w:jc w:val="center"/>
              <w:rPr>
                <w:rFonts w:ascii="仿宋" w:eastAsia="仿宋" w:hAnsi="仿宋"/>
                <w:sz w:val="24"/>
                <w:szCs w:val="24"/>
              </w:rPr>
            </w:pPr>
          </w:p>
        </w:tc>
      </w:tr>
      <w:tr w:rsidR="00E0040C">
        <w:tc>
          <w:tcPr>
            <w:tcW w:w="900" w:type="dxa"/>
            <w:vMerge/>
            <w:tcBorders>
              <w:top w:val="nil"/>
              <w:left w:val="inset" w:sz="6" w:space="0" w:color="auto"/>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080" w:type="dxa"/>
            <w:vMerge/>
            <w:tcBorders>
              <w:top w:val="nil"/>
              <w:left w:val="nil"/>
              <w:bottom w:val="inset" w:sz="6" w:space="0" w:color="auto"/>
              <w:right w:val="inset" w:sz="6" w:space="0" w:color="auto"/>
            </w:tcBorders>
            <w:vAlign w:val="center"/>
          </w:tcPr>
          <w:p w:rsidR="00E0040C" w:rsidRDefault="00E0040C">
            <w:pPr>
              <w:widowControl/>
              <w:jc w:val="left"/>
              <w:rPr>
                <w:rFonts w:ascii="仿宋" w:eastAsia="仿宋" w:hAnsi="仿宋"/>
                <w:sz w:val="24"/>
                <w:szCs w:val="24"/>
              </w:rPr>
            </w:pPr>
          </w:p>
        </w:tc>
        <w:tc>
          <w:tcPr>
            <w:tcW w:w="1260"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社会公众</w:t>
            </w:r>
          </w:p>
          <w:p w:rsidR="00E0040C" w:rsidRDefault="00022F2F">
            <w:pPr>
              <w:rPr>
                <w:rFonts w:ascii="仿宋" w:eastAsia="仿宋" w:hAnsi="仿宋"/>
                <w:sz w:val="24"/>
                <w:szCs w:val="24"/>
              </w:rPr>
            </w:pPr>
            <w:r>
              <w:rPr>
                <w:rFonts w:ascii="仿宋" w:eastAsia="仿宋" w:hAnsi="仿宋" w:hint="eastAsia"/>
                <w:sz w:val="24"/>
                <w:szCs w:val="24"/>
              </w:rPr>
              <w:t>或服务对</w:t>
            </w:r>
          </w:p>
          <w:p w:rsidR="00E0040C" w:rsidRDefault="00022F2F">
            <w:pPr>
              <w:rPr>
                <w:rFonts w:ascii="仿宋" w:eastAsia="仿宋" w:hAnsi="仿宋"/>
                <w:sz w:val="24"/>
                <w:szCs w:val="24"/>
              </w:rPr>
            </w:pPr>
            <w:proofErr w:type="gramStart"/>
            <w:r>
              <w:rPr>
                <w:rFonts w:ascii="仿宋" w:eastAsia="仿宋" w:hAnsi="仿宋" w:hint="eastAsia"/>
                <w:sz w:val="24"/>
                <w:szCs w:val="24"/>
              </w:rPr>
              <w:t>象</w:t>
            </w:r>
            <w:proofErr w:type="gramEnd"/>
            <w:r>
              <w:rPr>
                <w:rFonts w:ascii="仿宋" w:eastAsia="仿宋" w:hAnsi="仿宋" w:hint="eastAsia"/>
                <w:sz w:val="24"/>
                <w:szCs w:val="24"/>
              </w:rPr>
              <w:t>满意度（</w:t>
            </w:r>
            <w:r>
              <w:rPr>
                <w:rFonts w:ascii="仿宋" w:eastAsia="仿宋" w:hAnsi="仿宋" w:hint="eastAsia"/>
                <w:sz w:val="24"/>
                <w:szCs w:val="24"/>
              </w:rPr>
              <w:t>5</w:t>
            </w:r>
            <w:r>
              <w:rPr>
                <w:rFonts w:ascii="仿宋" w:eastAsia="仿宋" w:hAnsi="仿宋" w:hint="eastAsia"/>
                <w:sz w:val="24"/>
                <w:szCs w:val="24"/>
              </w:rPr>
              <w:t>分）</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5</w:t>
            </w:r>
          </w:p>
        </w:tc>
        <w:tc>
          <w:tcPr>
            <w:tcW w:w="2377"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hint="eastAsia"/>
                <w:sz w:val="24"/>
                <w:szCs w:val="24"/>
              </w:rPr>
            </w:pPr>
            <w:r>
              <w:rPr>
                <w:rFonts w:ascii="仿宋" w:eastAsia="仿宋" w:hAnsi="仿宋" w:hint="eastAsia"/>
                <w:sz w:val="24"/>
                <w:szCs w:val="24"/>
              </w:rPr>
              <w:t>我局制定的各项政策，基本得到社会公众的认可和满意</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按收集到的服务对象的满意率计算得分（</w:t>
            </w:r>
            <w:r>
              <w:rPr>
                <w:rFonts w:ascii="仿宋" w:eastAsia="仿宋" w:hAnsi="仿宋" w:hint="eastAsia"/>
                <w:sz w:val="24"/>
                <w:szCs w:val="24"/>
              </w:rPr>
              <w:t>5</w:t>
            </w:r>
            <w:r>
              <w:rPr>
                <w:rFonts w:ascii="仿宋" w:eastAsia="仿宋" w:hAnsi="仿宋" w:hint="eastAsia"/>
                <w:sz w:val="24"/>
                <w:szCs w:val="24"/>
              </w:rPr>
              <w:t>分）</w:t>
            </w:r>
          </w:p>
        </w:tc>
      </w:tr>
      <w:tr w:rsidR="00E0040C">
        <w:tc>
          <w:tcPr>
            <w:tcW w:w="3240" w:type="dxa"/>
            <w:gridSpan w:val="3"/>
            <w:tcBorders>
              <w:top w:val="inset" w:sz="6" w:space="0" w:color="auto"/>
              <w:left w:val="inset" w:sz="6" w:space="0" w:color="auto"/>
              <w:bottom w:val="inset" w:sz="6" w:space="0" w:color="auto"/>
              <w:right w:val="inset" w:sz="6" w:space="0" w:color="auto"/>
            </w:tcBorders>
            <w:vAlign w:val="center"/>
          </w:tcPr>
          <w:p w:rsidR="00E0040C" w:rsidRDefault="00022F2F">
            <w:pPr>
              <w:rPr>
                <w:rFonts w:ascii="仿宋" w:eastAsia="仿宋" w:hAnsi="仿宋"/>
                <w:sz w:val="24"/>
                <w:szCs w:val="24"/>
              </w:rPr>
            </w:pPr>
            <w:r>
              <w:rPr>
                <w:rFonts w:ascii="仿宋" w:eastAsia="仿宋" w:hAnsi="仿宋" w:hint="eastAsia"/>
                <w:sz w:val="24"/>
                <w:szCs w:val="24"/>
              </w:rPr>
              <w:t>合</w:t>
            </w:r>
            <w:r>
              <w:rPr>
                <w:rFonts w:ascii="仿宋" w:eastAsia="仿宋" w:hAnsi="仿宋" w:hint="eastAsia"/>
                <w:sz w:val="24"/>
                <w:szCs w:val="24"/>
              </w:rPr>
              <w:t xml:space="preserve"> </w:t>
            </w:r>
            <w:r>
              <w:rPr>
                <w:rFonts w:ascii="宋体" w:hAnsi="宋体" w:hint="eastAsia"/>
                <w:sz w:val="24"/>
                <w:szCs w:val="24"/>
              </w:rPr>
              <w:t xml:space="preserve">  </w:t>
            </w:r>
            <w:r>
              <w:rPr>
                <w:rFonts w:ascii="仿宋" w:eastAsia="仿宋" w:hAnsi="仿宋" w:hint="eastAsia"/>
                <w:sz w:val="24"/>
                <w:szCs w:val="24"/>
              </w:rPr>
              <w:t>计</w:t>
            </w:r>
          </w:p>
        </w:tc>
        <w:tc>
          <w:tcPr>
            <w:tcW w:w="900" w:type="dxa"/>
            <w:tcBorders>
              <w:top w:val="inset" w:sz="6" w:space="0" w:color="auto"/>
              <w:left w:val="nil"/>
              <w:bottom w:val="inset" w:sz="6" w:space="0" w:color="auto"/>
              <w:right w:val="inset" w:sz="6" w:space="0" w:color="auto"/>
            </w:tcBorders>
            <w:vAlign w:val="center"/>
          </w:tcPr>
          <w:p w:rsidR="00E0040C" w:rsidRDefault="00022F2F">
            <w:pPr>
              <w:jc w:val="center"/>
              <w:rPr>
                <w:rFonts w:ascii="仿宋" w:eastAsia="仿宋" w:hAnsi="仿宋"/>
                <w:sz w:val="24"/>
                <w:szCs w:val="24"/>
              </w:rPr>
            </w:pPr>
            <w:r>
              <w:rPr>
                <w:rFonts w:ascii="仿宋" w:eastAsia="仿宋" w:hAnsi="仿宋" w:hint="eastAsia"/>
                <w:sz w:val="24"/>
                <w:szCs w:val="24"/>
              </w:rPr>
              <w:t>98</w:t>
            </w:r>
          </w:p>
        </w:tc>
        <w:tc>
          <w:tcPr>
            <w:tcW w:w="2377" w:type="dxa"/>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宋体" w:hAnsi="宋体" w:hint="eastAsia"/>
                <w:sz w:val="24"/>
                <w:szCs w:val="24"/>
              </w:rPr>
              <w:t> </w:t>
            </w:r>
          </w:p>
        </w:tc>
        <w:tc>
          <w:tcPr>
            <w:tcW w:w="2893" w:type="dxa"/>
            <w:gridSpan w:val="2"/>
            <w:tcBorders>
              <w:top w:val="inset" w:sz="6" w:space="0" w:color="auto"/>
              <w:left w:val="nil"/>
              <w:bottom w:val="inset" w:sz="6" w:space="0" w:color="auto"/>
              <w:right w:val="inset" w:sz="6" w:space="0" w:color="auto"/>
            </w:tcBorders>
            <w:vAlign w:val="center"/>
          </w:tcPr>
          <w:p w:rsidR="00E0040C" w:rsidRDefault="00022F2F">
            <w:pPr>
              <w:rPr>
                <w:rFonts w:ascii="仿宋" w:eastAsia="仿宋" w:hAnsi="仿宋"/>
                <w:sz w:val="24"/>
                <w:szCs w:val="24"/>
              </w:rPr>
            </w:pPr>
            <w:r>
              <w:rPr>
                <w:rFonts w:ascii="宋体" w:hAnsi="宋体" w:hint="eastAsia"/>
                <w:sz w:val="24"/>
                <w:szCs w:val="24"/>
              </w:rPr>
              <w:t> </w:t>
            </w:r>
          </w:p>
        </w:tc>
      </w:tr>
    </w:tbl>
    <w:p w:rsidR="00E0040C" w:rsidRDefault="00E0040C">
      <w:bookmarkStart w:id="0" w:name="_GoBack"/>
      <w:bookmarkEnd w:id="0"/>
    </w:p>
    <w:sectPr w:rsidR="00E0040C" w:rsidSect="00E004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2F2F" w:rsidRDefault="00022F2F" w:rsidP="00022F2F">
      <w:r>
        <w:separator/>
      </w:r>
    </w:p>
  </w:endnote>
  <w:endnote w:type="continuationSeparator" w:id="0">
    <w:p w:rsidR="00022F2F" w:rsidRDefault="00022F2F" w:rsidP="00022F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Arial Unicode MS"/>
    <w:charset w:val="86"/>
    <w:family w:val="modern"/>
    <w:pitch w:val="default"/>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2F2F" w:rsidRDefault="00022F2F" w:rsidP="00022F2F">
      <w:r>
        <w:separator/>
      </w:r>
    </w:p>
  </w:footnote>
  <w:footnote w:type="continuationSeparator" w:id="0">
    <w:p w:rsidR="00022F2F" w:rsidRDefault="00022F2F" w:rsidP="00022F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D1DF5"/>
    <w:rsid w:val="00022F2F"/>
    <w:rsid w:val="00034581"/>
    <w:rsid w:val="00074AAE"/>
    <w:rsid w:val="00150FD3"/>
    <w:rsid w:val="00214ECA"/>
    <w:rsid w:val="002C7EE2"/>
    <w:rsid w:val="00323AC4"/>
    <w:rsid w:val="003D1DF5"/>
    <w:rsid w:val="005F6886"/>
    <w:rsid w:val="00797CFB"/>
    <w:rsid w:val="007D3B5E"/>
    <w:rsid w:val="008574B3"/>
    <w:rsid w:val="009C77E9"/>
    <w:rsid w:val="00AC7D10"/>
    <w:rsid w:val="00BA4C44"/>
    <w:rsid w:val="00CA68A2"/>
    <w:rsid w:val="00E0040C"/>
    <w:rsid w:val="00E665F4"/>
    <w:rsid w:val="00FA3453"/>
    <w:rsid w:val="00FB5815"/>
    <w:rsid w:val="00FE62E6"/>
    <w:rsid w:val="371D61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040C"/>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E0040C"/>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E0040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0040C"/>
    <w:rPr>
      <w:rFonts w:ascii="Times New Roman" w:eastAsia="宋体" w:hAnsi="Times New Roman" w:cs="Times New Roman"/>
      <w:sz w:val="18"/>
      <w:szCs w:val="18"/>
    </w:rPr>
  </w:style>
  <w:style w:type="character" w:customStyle="1" w:styleId="Char">
    <w:name w:val="页脚 Char"/>
    <w:basedOn w:val="a0"/>
    <w:link w:val="a3"/>
    <w:uiPriority w:val="99"/>
    <w:semiHidden/>
    <w:rsid w:val="00E0040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35749F-612B-4AE1-8B78-C3216984C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9</Pages>
  <Words>530</Words>
  <Characters>3021</Characters>
  <Application>Microsoft Office Word</Application>
  <DocSecurity>0</DocSecurity>
  <Lines>25</Lines>
  <Paragraphs>7</Paragraphs>
  <ScaleCrop>false</ScaleCrop>
  <Company>微软中国</Company>
  <LinksUpToDate>false</LinksUpToDate>
  <CharactersWithSpaces>3544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4</cp:revision>
  <cp:lastPrinted>2020-09-21T07:17:00Z</cp:lastPrinted>
  <dcterms:created xsi:type="dcterms:W3CDTF">2020-09-16T00:21:00Z</dcterms:created>
  <dcterms:modified xsi:type="dcterms:W3CDTF">2020-09-21T07:34:00Z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