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99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992"/>
        <w:gridCol w:w="1261"/>
        <w:gridCol w:w="1224"/>
        <w:gridCol w:w="1134"/>
        <w:gridCol w:w="1134"/>
        <w:gridCol w:w="828"/>
        <w:gridCol w:w="873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999" w:type="dxa"/>
            <w:gridSpan w:val="9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color w:val="000000"/>
                <w:kern w:val="0"/>
                <w:sz w:val="36"/>
                <w:szCs w:val="36"/>
              </w:rPr>
              <w:t>决算支出绩效自评表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999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（</w:t>
            </w:r>
            <w:r>
              <w:rPr>
                <w:color w:val="000000"/>
                <w:kern w:val="0"/>
                <w:sz w:val="22"/>
              </w:rPr>
              <w:t>20</w:t>
            </w:r>
            <w:r>
              <w:rPr>
                <w:rFonts w:hint="eastAsia"/>
                <w:color w:val="000000"/>
                <w:kern w:val="0"/>
                <w:sz w:val="22"/>
                <w:lang w:val="en-US" w:eastAsia="zh-CN"/>
              </w:rPr>
              <w:t>21</w:t>
            </w:r>
            <w:r>
              <w:rPr>
                <w:rFonts w:hint="eastAsia"/>
                <w:color w:val="000000"/>
                <w:kern w:val="0"/>
                <w:sz w:val="22"/>
              </w:rPr>
              <w:t>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项目支</w:t>
            </w:r>
          </w:p>
          <w:p>
            <w:pPr>
              <w:widowControl/>
              <w:spacing w:line="26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出名称</w:t>
            </w:r>
          </w:p>
        </w:tc>
        <w:tc>
          <w:tcPr>
            <w:tcW w:w="886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eastAsia="zh-CN"/>
              </w:rPr>
              <w:t>上蒲溪乡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人民政府决算支出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主管部门</w:t>
            </w:r>
          </w:p>
        </w:tc>
        <w:tc>
          <w:tcPr>
            <w:tcW w:w="46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eastAsia="zh-CN"/>
              </w:rPr>
              <w:t>上蒲溪乡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人民政府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实施单位</w:t>
            </w:r>
          </w:p>
        </w:tc>
        <w:tc>
          <w:tcPr>
            <w:tcW w:w="31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eastAsia="zh-CN"/>
              </w:rPr>
              <w:t>田湾镇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人民政府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项目资金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（万元）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年初预算数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全年决算数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全年执行数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分值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执行率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年度资金总额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仿宋" w:hAnsi="仿宋" w:eastAsia="仿宋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907.50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仿宋" w:hAnsi="仿宋" w:eastAsia="仿宋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907.50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全面完成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val="en-US" w:eastAsia="zh-CN"/>
              </w:rPr>
              <w:t>0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0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其中：当年财政拨款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仿宋" w:hAnsi="仿宋" w:eastAsia="仿宋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811.26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811.26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全面完成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val="en-US" w:eastAsia="zh-CN"/>
              </w:rPr>
              <w:t>0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0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%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30" w:firstLineChars="300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上年结转资金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仿宋" w:hAnsi="仿宋" w:eastAsia="仿宋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96.24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仿宋" w:hAnsi="仿宋" w:eastAsia="仿宋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eastAsia="仿宋_GB2312"/>
                <w:color w:val="000000"/>
                <w:kern w:val="0"/>
                <w:szCs w:val="21"/>
                <w:lang w:val="en-US" w:eastAsia="zh-CN"/>
              </w:rPr>
              <w:t>96.24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30" w:firstLineChars="300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其他资金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年度总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体目标</w:t>
            </w:r>
          </w:p>
        </w:tc>
        <w:tc>
          <w:tcPr>
            <w:tcW w:w="46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预期目标</w:t>
            </w:r>
          </w:p>
        </w:tc>
        <w:tc>
          <w:tcPr>
            <w:tcW w:w="42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实际完成情况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46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目标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：贯彻执行规划建设，基础设施建设，稳定和完善农村基本经营管理，全面实施乡政府各项决策部署，确保各项工作目标任务圆满成完成。</w:t>
            </w:r>
            <w:r>
              <w:rPr>
                <w:rFonts w:eastAsia="仿宋"/>
                <w:color w:val="000000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目标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：计划完成三公经费支出预算金额的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  <w:r>
              <w:rPr>
                <w:rFonts w:eastAsia="仿宋"/>
                <w:color w:val="000000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目标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：</w:t>
            </w:r>
            <w:r>
              <w:rPr>
                <w:rFonts w:eastAsia="仿宋"/>
                <w:color w:val="000000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严格把控财政资金的用途</w:t>
            </w:r>
            <w:r>
              <w:rPr>
                <w:rFonts w:eastAsia="仿宋"/>
                <w:color w:val="000000"/>
                <w:kern w:val="0"/>
                <w:szCs w:val="21"/>
              </w:rPr>
              <w:t>  </w:t>
            </w:r>
          </w:p>
          <w:p>
            <w:pPr>
              <w:widowControl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eastAsia="仿宋"/>
                <w:color w:val="000000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目标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：计划完成基本支出预算金额的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  <w:r>
              <w:rPr>
                <w:rFonts w:eastAsia="仿宋"/>
                <w:color w:val="000000"/>
                <w:kern w:val="0"/>
                <w:szCs w:val="21"/>
              </w:rPr>
              <w:t>      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　</w:t>
            </w:r>
          </w:p>
        </w:tc>
        <w:tc>
          <w:tcPr>
            <w:tcW w:w="42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、</w:t>
            </w:r>
            <w:r>
              <w:rPr>
                <w:rFonts w:hint="eastAsia" w:ascii="仿宋" w:hAnsi="仿宋" w:eastAsia="仿宋"/>
                <w:szCs w:val="21"/>
              </w:rPr>
              <w:t>实现了乡政府正常运转，各职能部门正常履职，对负责的社会事务加强管理，确保了各项决策部署全面落实，以实现全乡和谐发展、社会稳定。</w:t>
            </w:r>
          </w:p>
          <w:p>
            <w:pPr>
              <w:widowControl/>
              <w:ind w:firstLine="210" w:firstLineChars="100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、按计划完成三公经费支出预算达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84.18</w:t>
            </w:r>
            <w:r>
              <w:rPr>
                <w:rFonts w:ascii="仿宋" w:hAnsi="仿宋" w:eastAsia="仿宋"/>
                <w:szCs w:val="21"/>
              </w:rPr>
              <w:t>%</w:t>
            </w:r>
            <w:r>
              <w:rPr>
                <w:rFonts w:hint="eastAsia" w:ascii="仿宋" w:hAnsi="仿宋" w:eastAsia="仿宋"/>
                <w:szCs w:val="21"/>
              </w:rPr>
              <w:t>。</w:t>
            </w:r>
          </w:p>
          <w:p>
            <w:pPr>
              <w:widowControl/>
              <w:ind w:firstLine="210" w:firstLineChars="100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、按照财政资金使用用途和目的，健全了资金管理制度，认真执行年初预算资金计划，账务核算及时规范。</w:t>
            </w:r>
          </w:p>
          <w:p>
            <w:pPr>
              <w:widowControl/>
              <w:ind w:firstLine="210" w:firstLineChars="100"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、按计划完成基本支出预算金额达</w:t>
            </w:r>
            <w:r>
              <w:rPr>
                <w:rFonts w:ascii="仿宋" w:hAnsi="仿宋" w:eastAsia="仿宋"/>
                <w:szCs w:val="21"/>
              </w:rPr>
              <w:t>100%</w:t>
            </w:r>
            <w:r>
              <w:rPr>
                <w:rFonts w:hint="eastAsia" w:ascii="仿宋" w:hAnsi="仿宋" w:eastAsia="仿宋"/>
                <w:szCs w:val="21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绩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效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指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标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年度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指标值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实际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完成值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得分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偏差原因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分析及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产出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(50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分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6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财政供养人员控制率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三公经费控制率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val="en-US" w:eastAsia="zh-CN"/>
              </w:rPr>
              <w:t>94.13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val="en-US" w:eastAsia="zh-CN"/>
              </w:rPr>
              <w:t>6.5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eastAsia="zh-CN"/>
              </w:rPr>
              <w:t>认真贯彻落实“中央八项规定”精神和例行节约要求，进一步控制“三公”经费开支。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政府采购执行率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固定资产利用率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三公经费预算完成率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90%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全年基本支出不超过预算数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效益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（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30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分）</w:t>
            </w:r>
          </w:p>
          <w:p>
            <w:pPr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6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经济效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加快发展农村经济，提高就业率，切实增加群众收入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社会效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保障基层社会民生，方便群众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生态效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益指标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完善乡镇环保基础设施建设，提升农村人居环境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方便群众，服务群众，落实各项惠农扶贫政策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满意度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指标</w:t>
            </w:r>
          </w:p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（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1261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服务对象满意度指标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人民群众对乡政府的满意度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……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8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总分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  <w:lang w:val="en-US" w:eastAsia="zh-CN"/>
              </w:rPr>
              <w:t>99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　</w:t>
            </w:r>
          </w:p>
        </w:tc>
      </w:tr>
    </w:tbl>
    <w:p>
      <w:pPr>
        <w:spacing w:before="156" w:beforeLines="5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填表人</w:t>
      </w:r>
      <w:r>
        <w:rPr>
          <w:rFonts w:hint="eastAsia" w:ascii="仿宋" w:hAnsi="仿宋" w:eastAsia="仿宋"/>
          <w:sz w:val="24"/>
          <w:lang w:val="en-US" w:eastAsia="zh-CN"/>
        </w:rPr>
        <w:t>:</w:t>
      </w:r>
      <w:r>
        <w:rPr>
          <w:rFonts w:hint="eastAsia" w:ascii="仿宋" w:hAnsi="仿宋" w:eastAsia="仿宋"/>
          <w:sz w:val="24"/>
          <w:lang w:eastAsia="zh-CN"/>
        </w:rPr>
        <w:t>胡翔</w:t>
      </w:r>
      <w:r>
        <w:rPr>
          <w:rFonts w:hint="eastAsia" w:ascii="仿宋" w:hAnsi="仿宋" w:eastAsia="仿宋"/>
          <w:sz w:val="24"/>
          <w:lang w:val="en-US" w:eastAsia="zh-CN"/>
        </w:rPr>
        <w:t xml:space="preserve"> </w:t>
      </w:r>
      <w:r>
        <w:rPr>
          <w:rFonts w:ascii="仿宋" w:hAnsi="仿宋" w:eastAsia="仿宋"/>
          <w:sz w:val="24"/>
        </w:rPr>
        <w:t xml:space="preserve"> </w:t>
      </w:r>
      <w:r>
        <w:rPr>
          <w:rFonts w:hint="eastAsia" w:ascii="仿宋" w:hAnsi="仿宋" w:eastAsia="仿宋"/>
          <w:sz w:val="24"/>
        </w:rPr>
        <w:t>填报日期</w:t>
      </w:r>
      <w:r>
        <w:rPr>
          <w:rFonts w:hint="eastAsia" w:ascii="仿宋" w:hAnsi="仿宋" w:eastAsia="仿宋"/>
          <w:sz w:val="24"/>
          <w:lang w:val="en-US" w:eastAsia="zh-CN"/>
        </w:rPr>
        <w:t>:2021.9.2</w:t>
      </w:r>
      <w:bookmarkStart w:id="0" w:name="_GoBack"/>
      <w:bookmarkEnd w:id="0"/>
      <w:r>
        <w:rPr>
          <w:rFonts w:ascii="仿宋" w:hAnsi="仿宋" w:eastAsia="仿宋"/>
          <w:sz w:val="24"/>
        </w:rPr>
        <w:t xml:space="preserve"> </w:t>
      </w:r>
      <w:r>
        <w:rPr>
          <w:rFonts w:hint="eastAsia" w:ascii="仿宋" w:hAnsi="仿宋" w:eastAsia="仿宋"/>
          <w:sz w:val="24"/>
        </w:rPr>
        <w:t>联系电话</w:t>
      </w:r>
      <w:r>
        <w:rPr>
          <w:rFonts w:hint="eastAsia" w:ascii="仿宋" w:hAnsi="仿宋" w:eastAsia="仿宋"/>
          <w:sz w:val="24"/>
          <w:lang w:val="en-US" w:eastAsia="zh-CN"/>
        </w:rPr>
        <w:t>:18074500823</w:t>
      </w:r>
      <w:r>
        <w:rPr>
          <w:rFonts w:hint="eastAsia" w:ascii="仿宋" w:hAnsi="仿宋" w:eastAsia="仿宋"/>
          <w:sz w:val="24"/>
        </w:rPr>
        <w:t>单位负责人签字：</w:t>
      </w:r>
    </w:p>
    <w:p>
      <w:pPr>
        <w:rPr>
          <w:rFonts w:ascii="仿宋" w:hAnsi="仿宋" w:eastAsia="仿宋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AE3"/>
    <w:rsid w:val="00050A28"/>
    <w:rsid w:val="0006529E"/>
    <w:rsid w:val="00137D00"/>
    <w:rsid w:val="00152B1E"/>
    <w:rsid w:val="001E6E31"/>
    <w:rsid w:val="00207C2D"/>
    <w:rsid w:val="002B1890"/>
    <w:rsid w:val="002D02E9"/>
    <w:rsid w:val="003B2D07"/>
    <w:rsid w:val="004A6773"/>
    <w:rsid w:val="004F7AE3"/>
    <w:rsid w:val="005D7310"/>
    <w:rsid w:val="007937C5"/>
    <w:rsid w:val="007D463E"/>
    <w:rsid w:val="008A1755"/>
    <w:rsid w:val="008F246A"/>
    <w:rsid w:val="00A10FEB"/>
    <w:rsid w:val="00A615C3"/>
    <w:rsid w:val="00AF5C24"/>
    <w:rsid w:val="00D34152"/>
    <w:rsid w:val="00D63B03"/>
    <w:rsid w:val="00D72017"/>
    <w:rsid w:val="00D8668D"/>
    <w:rsid w:val="00E71360"/>
    <w:rsid w:val="00EA1953"/>
    <w:rsid w:val="00F20991"/>
    <w:rsid w:val="00F32917"/>
    <w:rsid w:val="15E66B34"/>
    <w:rsid w:val="1608307B"/>
    <w:rsid w:val="1794340B"/>
    <w:rsid w:val="33470525"/>
    <w:rsid w:val="44FD149C"/>
    <w:rsid w:val="51EF178B"/>
    <w:rsid w:val="59EE2E6B"/>
    <w:rsid w:val="64B16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200</Words>
  <Characters>1146</Characters>
  <Lines>9</Lines>
  <Paragraphs>2</Paragraphs>
  <TotalTime>4</TotalTime>
  <ScaleCrop>false</ScaleCrop>
  <LinksUpToDate>false</LinksUpToDate>
  <CharactersWithSpaces>1344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2020-09-20T06:54:00Z</dcterms:created>
  <dc:creator>Administrator</dc:creator>
  <cp:lastModifiedBy>mazouri 。</cp:lastModifiedBy>
  <cp:lastPrinted>2021-09-02T12:13:28Z</cp:lastPrinted>
  <dcterms:modified xsi:type="dcterms:W3CDTF">2021-09-02T12:16:37Z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F79DE961AC634969ADA7F125EFB32433</vt:lpwstr>
  </property>
</Properties>
</file>