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rFonts w:hint="eastAsia"/>
          <w:sz w:val="84"/>
          <w:szCs w:val="84"/>
        </w:rPr>
      </w:pPr>
    </w:p>
    <w:p>
      <w:pPr>
        <w:pStyle w:val="12"/>
        <w:jc w:val="center"/>
        <w:rPr>
          <w:rFonts w:hint="eastAsia"/>
          <w:sz w:val="84"/>
          <w:szCs w:val="8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center"/>
        <w:rPr>
          <w:b w:val="0"/>
          <w:i w:val="0"/>
          <w:caps w:val="0"/>
          <w:color w:val="2A67B8"/>
          <w:spacing w:val="0"/>
          <w:sz w:val="58"/>
          <w:szCs w:val="58"/>
        </w:rPr>
      </w:pPr>
      <w:r>
        <w:rPr>
          <w:rFonts w:hint="eastAsia"/>
          <w:b/>
          <w:bCs/>
          <w:i w:val="0"/>
          <w:caps w:val="0"/>
          <w:color w:val="FF0000"/>
          <w:spacing w:val="0"/>
          <w:sz w:val="58"/>
          <w:szCs w:val="58"/>
          <w:lang w:val="en-US" w:eastAsia="zh-CN"/>
        </w:rPr>
        <w:t>辰溪县上蒲溪瑶族乡人民政府文件</w:t>
      </w:r>
    </w:p>
    <w:p>
      <w:pPr>
        <w:rPr>
          <w:rFonts w:hint="eastAsia"/>
          <w:sz w:val="44"/>
          <w:szCs w:val="44"/>
        </w:rPr>
      </w:pPr>
      <w:r>
        <w:rPr>
          <w:sz w:val="44"/>
          <w:szCs w:val="44"/>
        </w:rPr>
        <mc:AlternateContent>
          <mc:Choice Requires="wps">
            <w:drawing>
              <wp:anchor distT="0" distB="0" distL="114300" distR="114300" simplePos="0" relativeHeight="251659264" behindDoc="0" locked="0" layoutInCell="1" allowOverlap="1">
                <wp:simplePos x="0" y="0"/>
                <wp:positionH relativeFrom="column">
                  <wp:posOffset>-34290</wp:posOffset>
                </wp:positionH>
                <wp:positionV relativeFrom="paragraph">
                  <wp:posOffset>280670</wp:posOffset>
                </wp:positionV>
                <wp:extent cx="6418580" cy="6985"/>
                <wp:effectExtent l="0" t="0" r="0" b="0"/>
                <wp:wrapNone/>
                <wp:docPr id="2" name="直接连接符 2"/>
                <wp:cNvGraphicFramePr/>
                <a:graphic xmlns:a="http://schemas.openxmlformats.org/drawingml/2006/main">
                  <a:graphicData uri="http://schemas.microsoft.com/office/word/2010/wordprocessingShape">
                    <wps:wsp>
                      <wps:cNvCnPr/>
                      <wps:spPr>
                        <a:xfrm>
                          <a:off x="1318895" y="2573655"/>
                          <a:ext cx="6418580" cy="6985"/>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7pt;margin-top:22.1pt;height:0.55pt;width:505.4pt;z-index:251659264;mso-width-relative:page;mso-height-relative:page;" filled="f" stroked="t" coordsize="21600,21600" o:gfxdata="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4&#10;CLKS2AAAAAkBAAAPAAAAAAAAAAEAIAAAACIAAABkcnMvZG93bnJldi54bWxQSwECFAAUAAAACACH&#10;TuJABVyvhusBAACqAwAADgAAAAAAAAABACAAAAAnAQAAZHJzL2Uyb0RvYy54bWxQSwUGAAAAAAYA&#10;BgBZAQAAhAUAAAAA&#10;">
                <v:fill on="f" focussize="0,0"/>
                <v:stroke weight="1.5pt" color="#FF0000 [3204]" joinstyle="round"/>
                <v:imagedata o:title=""/>
                <o:lock v:ext="edit" aspectratio="f"/>
              </v:line>
            </w:pict>
          </mc:Fallback>
        </mc:AlternateContent>
      </w:r>
    </w:p>
    <w:p>
      <w:pPr>
        <w:jc w:val="center"/>
        <w:outlineLvl w:val="0"/>
        <w:rPr>
          <w:rFonts w:hint="eastAsia" w:ascii="黑体" w:hAnsi="黑体" w:eastAsia="黑体" w:cs="黑体"/>
          <w:sz w:val="50"/>
          <w:szCs w:val="50"/>
        </w:rPr>
      </w:pPr>
      <w:r>
        <w:rPr>
          <w:rFonts w:hint="eastAsia" w:ascii="黑体" w:hAnsi="黑体" w:eastAsia="黑体" w:cs="黑体"/>
          <w:sz w:val="50"/>
          <w:szCs w:val="50"/>
        </w:rPr>
        <w:t>20</w:t>
      </w:r>
      <w:r>
        <w:rPr>
          <w:rFonts w:hint="eastAsia" w:ascii="黑体" w:hAnsi="黑体" w:eastAsia="黑体" w:cs="黑体"/>
          <w:sz w:val="50"/>
          <w:szCs w:val="50"/>
          <w:lang w:val="en-US" w:eastAsia="zh-CN"/>
        </w:rPr>
        <w:t>20</w:t>
      </w:r>
      <w:r>
        <w:rPr>
          <w:rFonts w:hint="eastAsia" w:ascii="黑体" w:hAnsi="黑体" w:eastAsia="黑体" w:cs="黑体"/>
          <w:sz w:val="50"/>
          <w:szCs w:val="50"/>
        </w:rPr>
        <w:t>年辰溪县</w:t>
      </w:r>
      <w:r>
        <w:rPr>
          <w:rFonts w:hint="eastAsia" w:ascii="黑体" w:hAnsi="黑体" w:eastAsia="黑体" w:cs="黑体"/>
          <w:sz w:val="50"/>
          <w:szCs w:val="50"/>
          <w:lang w:eastAsia="zh-CN"/>
        </w:rPr>
        <w:t>上蒲溪瑶族乡</w:t>
      </w:r>
      <w:r>
        <w:rPr>
          <w:rFonts w:hint="eastAsia" w:ascii="黑体" w:hAnsi="黑体" w:eastAsia="黑体" w:cs="黑体"/>
          <w:sz w:val="50"/>
          <w:szCs w:val="50"/>
        </w:rPr>
        <w:t>人民政府</w:t>
      </w:r>
    </w:p>
    <w:p>
      <w:pPr>
        <w:jc w:val="center"/>
        <w:outlineLvl w:val="0"/>
        <w:rPr>
          <w:rFonts w:hint="eastAsia" w:ascii="黑体" w:hAnsi="黑体" w:eastAsia="黑体" w:cs="黑体"/>
          <w:sz w:val="50"/>
          <w:szCs w:val="50"/>
        </w:rPr>
      </w:pPr>
      <w:r>
        <w:rPr>
          <w:rFonts w:hint="eastAsia" w:ascii="黑体" w:hAnsi="黑体" w:eastAsia="黑体" w:cs="黑体"/>
          <w:sz w:val="50"/>
          <w:szCs w:val="50"/>
        </w:rPr>
        <w:t>决算支出绩效报告</w:t>
      </w:r>
    </w:p>
    <w:p>
      <w:pPr>
        <w:pStyle w:val="12"/>
        <w:spacing w:line="500" w:lineRule="exact"/>
        <w:jc w:val="both"/>
        <w:rPr>
          <w:rFonts w:hint="eastAsia"/>
          <w:b/>
          <w:sz w:val="36"/>
          <w:szCs w:val="28"/>
        </w:rPr>
      </w:pPr>
    </w:p>
    <w:p>
      <w:pPr>
        <w:pStyle w:val="12"/>
        <w:spacing w:line="500" w:lineRule="exact"/>
        <w:jc w:val="both"/>
        <w:rPr>
          <w:rFonts w:hint="eastAsia"/>
          <w:b/>
          <w:sz w:val="36"/>
          <w:szCs w:val="36"/>
        </w:rPr>
      </w:pPr>
    </w:p>
    <w:p>
      <w:pPr>
        <w:pStyle w:val="12"/>
        <w:spacing w:line="500" w:lineRule="exact"/>
        <w:ind w:firstLine="5060" w:firstLineChars="1400"/>
        <w:jc w:val="both"/>
        <w:rPr>
          <w:rFonts w:hint="eastAsia"/>
          <w:b/>
          <w:sz w:val="36"/>
          <w:szCs w:val="36"/>
        </w:rPr>
      </w:pPr>
      <w:r>
        <w:rPr>
          <w:rFonts w:hint="eastAsia"/>
          <w:b/>
          <w:sz w:val="36"/>
          <w:szCs w:val="36"/>
        </w:rPr>
        <w:t>目录</w:t>
      </w:r>
    </w:p>
    <w:p>
      <w:pPr>
        <w:pStyle w:val="12"/>
        <w:spacing w:line="500" w:lineRule="exact"/>
        <w:jc w:val="center"/>
        <w:rPr>
          <w:rFonts w:hint="eastAsia"/>
          <w:b/>
          <w:sz w:val="36"/>
          <w:szCs w:val="36"/>
        </w:rPr>
      </w:pPr>
    </w:p>
    <w:p>
      <w:pPr>
        <w:pStyle w:val="12"/>
        <w:spacing w:line="500" w:lineRule="exact"/>
        <w:ind w:firstLine="1124" w:firstLineChars="400"/>
        <w:rPr>
          <w:rFonts w:hint="eastAsia"/>
          <w:b/>
          <w:sz w:val="28"/>
          <w:szCs w:val="28"/>
        </w:rPr>
      </w:pPr>
      <w:r>
        <w:rPr>
          <w:rFonts w:hint="eastAsia"/>
          <w:b/>
          <w:sz w:val="28"/>
          <w:szCs w:val="28"/>
        </w:rPr>
        <w:t>第一部分</w:t>
      </w:r>
      <w:r>
        <w:rPr>
          <w:rFonts w:hint="eastAsia"/>
          <w:b/>
          <w:sz w:val="28"/>
          <w:szCs w:val="28"/>
          <w:lang w:eastAsia="zh-CN"/>
        </w:rPr>
        <w:t xml:space="preserve">    </w:t>
      </w:r>
      <w:r>
        <w:rPr>
          <w:rFonts w:hint="eastAsia"/>
          <w:b/>
          <w:sz w:val="28"/>
          <w:szCs w:val="28"/>
        </w:rPr>
        <w:t>单位概况</w:t>
      </w:r>
    </w:p>
    <w:p>
      <w:pPr>
        <w:pStyle w:val="12"/>
        <w:spacing w:line="500" w:lineRule="exact"/>
        <w:ind w:firstLine="1120" w:firstLineChars="40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2"/>
        <w:spacing w:line="500" w:lineRule="exact"/>
        <w:ind w:firstLine="1120" w:firstLineChars="40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2"/>
        <w:spacing w:line="500" w:lineRule="exact"/>
        <w:ind w:firstLine="1124" w:firstLineChars="400"/>
        <w:rPr>
          <w:rFonts w:ascii="仿宋_GB2312" w:hAnsi="仿宋_GB2312" w:cs="仿宋_GB2312"/>
          <w:b/>
          <w:sz w:val="28"/>
          <w:szCs w:val="28"/>
        </w:rPr>
      </w:pPr>
      <w:r>
        <w:rPr>
          <w:rFonts w:hint="eastAsia" w:hAnsi="仿宋_GB2312"/>
          <w:b/>
          <w:sz w:val="28"/>
          <w:szCs w:val="28"/>
        </w:rPr>
        <w:t>第</w:t>
      </w:r>
      <w:r>
        <w:rPr>
          <w:rFonts w:hint="eastAsia" w:hAnsi="仿宋_GB2312"/>
          <w:b/>
          <w:sz w:val="28"/>
          <w:szCs w:val="28"/>
          <w:lang w:eastAsia="zh-CN"/>
        </w:rPr>
        <w:t>二</w:t>
      </w:r>
      <w:r>
        <w:rPr>
          <w:rFonts w:hint="eastAsia" w:hAnsi="仿宋_GB2312"/>
          <w:b/>
          <w:sz w:val="28"/>
          <w:szCs w:val="28"/>
        </w:rPr>
        <w:t>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20年度部门决算情况说明</w:t>
      </w:r>
    </w:p>
    <w:p>
      <w:pPr>
        <w:pStyle w:val="12"/>
        <w:spacing w:line="500" w:lineRule="exact"/>
        <w:ind w:firstLine="1260" w:firstLineChars="4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1260" w:firstLineChars="4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hint="eastAsia" w:ascii="仿宋_GB2312" w:hAnsi="仿宋_GB2312" w:cs="仿宋_GB2312"/>
          <w:color w:val="000000"/>
          <w:kern w:val="0"/>
          <w:sz w:val="28"/>
          <w:szCs w:val="28"/>
        </w:rPr>
      </w:pPr>
    </w:p>
    <w:p>
      <w:pPr>
        <w:autoSpaceDE w:val="0"/>
        <w:autoSpaceDN w:val="0"/>
        <w:adjustRightInd w:val="0"/>
        <w:spacing w:line="500" w:lineRule="exact"/>
        <w:ind w:firstLine="700" w:firstLineChars="250"/>
        <w:jc w:val="left"/>
        <w:rPr>
          <w:rFonts w:hint="eastAsia" w:ascii="仿宋_GB2312" w:hAnsi="仿宋_GB2312" w:cs="仿宋_GB2312"/>
          <w:color w:val="000000"/>
          <w:kern w:val="0"/>
          <w:sz w:val="28"/>
          <w:szCs w:val="28"/>
        </w:rPr>
      </w:pPr>
    </w:p>
    <w:p>
      <w:pPr>
        <w:autoSpaceDE w:val="0"/>
        <w:autoSpaceDN w:val="0"/>
        <w:adjustRightInd w:val="0"/>
        <w:spacing w:line="500" w:lineRule="exact"/>
        <w:ind w:firstLine="700" w:firstLineChars="250"/>
        <w:jc w:val="left"/>
        <w:rPr>
          <w:rFonts w:hint="eastAsia" w:ascii="仿宋_GB2312" w:hAnsi="仿宋_GB2312" w:cs="仿宋_GB2312"/>
          <w:color w:val="000000"/>
          <w:kern w:val="0"/>
          <w:sz w:val="28"/>
          <w:szCs w:val="28"/>
        </w:rPr>
      </w:pP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1260" w:firstLineChars="4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2"/>
        <w:spacing w:line="500" w:lineRule="exact"/>
        <w:ind w:firstLine="1260" w:firstLineChars="4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2"/>
        <w:spacing w:line="500" w:lineRule="exact"/>
        <w:ind w:firstLine="1260" w:firstLineChars="4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ind w:firstLine="1124" w:firstLineChars="400"/>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w:t>
      </w:r>
      <w:r>
        <w:rPr>
          <w:rFonts w:hint="eastAsia" w:ascii="黑体" w:hAnsi="黑体" w:eastAsia="黑体" w:cs="黑体"/>
          <w:b/>
          <w:color w:val="000000"/>
          <w:kern w:val="0"/>
          <w:sz w:val="28"/>
          <w:szCs w:val="28"/>
          <w:lang w:eastAsia="zh-CN"/>
        </w:rPr>
        <w:t>三</w:t>
      </w:r>
      <w:r>
        <w:rPr>
          <w:rFonts w:ascii="黑体" w:hAnsi="黑体" w:eastAsia="黑体" w:cs="黑体"/>
          <w:b/>
          <w:color w:val="000000"/>
          <w:kern w:val="0"/>
          <w:sz w:val="28"/>
          <w:szCs w:val="28"/>
        </w:rPr>
        <w:t>部分</w:t>
      </w:r>
      <w:r>
        <w:rPr>
          <w:rFonts w:hint="eastAsia" w:ascii="黑体" w:hAnsi="黑体" w:eastAsia="黑体" w:cs="黑体"/>
          <w:b/>
          <w:color w:val="000000"/>
          <w:kern w:val="0"/>
          <w:sz w:val="28"/>
          <w:szCs w:val="28"/>
          <w:lang w:val="en-US" w:eastAsia="zh-CN"/>
        </w:rPr>
        <w:t xml:space="preserve">   </w:t>
      </w:r>
      <w:r>
        <w:rPr>
          <w:rFonts w:ascii="黑体" w:hAnsi="黑体" w:eastAsia="黑体" w:cs="黑体"/>
          <w:b/>
          <w:color w:val="000000"/>
          <w:kern w:val="0"/>
          <w:sz w:val="28"/>
          <w:szCs w:val="28"/>
        </w:rPr>
        <w:t>名词解释</w:t>
      </w:r>
    </w:p>
    <w:p>
      <w:pPr>
        <w:autoSpaceDE w:val="0"/>
        <w:autoSpaceDN w:val="0"/>
        <w:adjustRightInd w:val="0"/>
        <w:spacing w:line="500" w:lineRule="exact"/>
        <w:ind w:firstLine="1124" w:firstLineChars="400"/>
        <w:jc w:val="left"/>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第</w:t>
      </w:r>
      <w:r>
        <w:rPr>
          <w:rFonts w:hint="eastAsia" w:ascii="黑体" w:hAnsi="黑体" w:eastAsia="黑体" w:cs="黑体"/>
          <w:b/>
          <w:color w:val="000000"/>
          <w:kern w:val="0"/>
          <w:sz w:val="28"/>
          <w:szCs w:val="28"/>
          <w:lang w:eastAsia="zh-CN"/>
        </w:rPr>
        <w:t>四</w:t>
      </w:r>
      <w:r>
        <w:rPr>
          <w:rFonts w:hint="eastAsia" w:ascii="黑体" w:hAnsi="黑体" w:eastAsia="黑体" w:cs="黑体"/>
          <w:b/>
          <w:color w:val="000000"/>
          <w:kern w:val="0"/>
          <w:sz w:val="28"/>
          <w:szCs w:val="28"/>
        </w:rPr>
        <w:t>部分</w:t>
      </w:r>
      <w:r>
        <w:rPr>
          <w:rFonts w:hint="eastAsia" w:ascii="黑体" w:hAnsi="黑体" w:eastAsia="黑体" w:cs="黑体"/>
          <w:b/>
          <w:color w:val="000000"/>
          <w:kern w:val="0"/>
          <w:sz w:val="28"/>
          <w:szCs w:val="28"/>
          <w:lang w:val="en-US" w:eastAsia="zh-CN"/>
        </w:rPr>
        <w:t xml:space="preserve">  存在的问题及改进措施</w:t>
      </w: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autoSpaceDE w:val="0"/>
        <w:autoSpaceDN w:val="0"/>
        <w:adjustRightInd w:val="0"/>
        <w:spacing w:line="500" w:lineRule="exact"/>
        <w:jc w:val="left"/>
        <w:rPr>
          <w:rFonts w:hint="eastAsia" w:ascii="黑体" w:hAnsi="黑体" w:eastAsia="黑体" w:cs="黑体"/>
          <w:b/>
          <w:color w:val="000000"/>
          <w:kern w:val="0"/>
          <w:sz w:val="28"/>
          <w:szCs w:val="28"/>
        </w:rPr>
      </w:pPr>
    </w:p>
    <w:p>
      <w:pPr>
        <w:pStyle w:val="12"/>
        <w:jc w:val="center"/>
        <w:rPr>
          <w:rFonts w:hint="eastAsia"/>
          <w:sz w:val="36"/>
          <w:szCs w:val="36"/>
        </w:rPr>
      </w:pPr>
    </w:p>
    <w:p>
      <w:pPr>
        <w:pStyle w:val="12"/>
        <w:jc w:val="center"/>
        <w:rPr>
          <w:rFonts w:hint="eastAsia"/>
          <w:sz w:val="36"/>
          <w:szCs w:val="36"/>
        </w:rPr>
      </w:pPr>
    </w:p>
    <w:p>
      <w:pPr>
        <w:pStyle w:val="12"/>
        <w:jc w:val="center"/>
        <w:rPr>
          <w:rFonts w:hint="eastAsia"/>
          <w:sz w:val="36"/>
          <w:szCs w:val="36"/>
        </w:rPr>
      </w:pPr>
    </w:p>
    <w:p>
      <w:pPr>
        <w:pStyle w:val="12"/>
        <w:jc w:val="center"/>
        <w:rPr>
          <w:rFonts w:hint="eastAsia"/>
          <w:sz w:val="36"/>
          <w:szCs w:val="36"/>
        </w:rPr>
      </w:pPr>
    </w:p>
    <w:p>
      <w:pPr>
        <w:pStyle w:val="12"/>
        <w:jc w:val="center"/>
        <w:rPr>
          <w:rFonts w:ascii="黑体" w:hAnsi="黑体" w:eastAsia="黑体"/>
          <w:sz w:val="36"/>
          <w:szCs w:val="36"/>
        </w:rPr>
      </w:pPr>
      <w:r>
        <w:rPr>
          <w:rFonts w:hint="eastAsia"/>
          <w:sz w:val="36"/>
          <w:szCs w:val="36"/>
        </w:rPr>
        <w:t>第一部分</w:t>
      </w:r>
      <w:r>
        <w:rPr>
          <w:sz w:val="36"/>
          <w:szCs w:val="36"/>
        </w:rPr>
        <w:t xml:space="preserve"> </w:t>
      </w:r>
      <w:r>
        <w:rPr>
          <w:rFonts w:hint="eastAsia"/>
          <w:sz w:val="36"/>
          <w:szCs w:val="36"/>
        </w:rPr>
        <w:t>单位概况</w:t>
      </w:r>
    </w:p>
    <w:p>
      <w:pPr>
        <w:pStyle w:val="13"/>
        <w:ind w:left="720" w:firstLine="0" w:firstLineChars="0"/>
        <w:jc w:val="left"/>
        <w:rPr>
          <w:rFonts w:ascii="黑体" w:hAnsi="黑体" w:eastAsia="黑体"/>
          <w:sz w:val="32"/>
          <w:szCs w:val="32"/>
        </w:rPr>
      </w:pPr>
    </w:p>
    <w:p>
      <w:pPr>
        <w:pStyle w:val="13"/>
        <w:numPr>
          <w:ilvl w:val="0"/>
          <w:numId w:val="0"/>
        </w:numPr>
        <w:ind w:leftChars="0" w:firstLine="640" w:firstLineChars="200"/>
        <w:jc w:val="left"/>
        <w:rPr>
          <w:rFonts w:ascii="黑体" w:hAnsi="黑体" w:eastAsia="黑体"/>
          <w:sz w:val="32"/>
          <w:szCs w:val="32"/>
        </w:rPr>
      </w:pPr>
      <w:r>
        <w:rPr>
          <w:rFonts w:hint="eastAsia" w:ascii="黑体" w:hAnsi="黑体" w:eastAsia="黑体"/>
          <w:sz w:val="32"/>
          <w:szCs w:val="32"/>
          <w:lang w:eastAsia="zh-CN"/>
        </w:rPr>
        <w:t>一、</w:t>
      </w:r>
      <w:r>
        <w:rPr>
          <w:rFonts w:ascii="黑体" w:hAnsi="黑体" w:eastAsia="黑体"/>
          <w:sz w:val="32"/>
          <w:szCs w:val="32"/>
        </w:rPr>
        <w:t>部门职责</w:t>
      </w:r>
    </w:p>
    <w:p>
      <w:pPr>
        <w:widowControl/>
        <w:spacing w:line="600" w:lineRule="exact"/>
        <w:ind w:firstLine="588" w:firstLineChars="196"/>
        <w:jc w:val="left"/>
        <w:rPr>
          <w:rFonts w:eastAsia="仿宋_GB2312"/>
          <w:sz w:val="30"/>
          <w:szCs w:val="30"/>
        </w:rPr>
      </w:pPr>
      <w:r>
        <w:rPr>
          <w:rFonts w:eastAsia="仿宋_GB2312"/>
          <w:sz w:val="30"/>
          <w:szCs w:val="30"/>
        </w:rPr>
        <w:t>1、党政办公室：负责协助乡领导处理日常党务和行政管理工作；协助抓好纪检、监察、群团工作和精神文明建设；做好文秘、接待、后勤、信息、统计、档案、调研、督查工作；负责政策性文件、具体行政行为的审核和上报备案以及行政执法证件的使用管理，承办以乡政府为被告或被申请人的行政诉讼、行政赔偿和行政复议案件，具体承担依法行政、政务公开和行政执法监督的各项工作；联系联络人大、政协工作，承办乡党委、政府和上级主管部门交办的其他事项。</w:t>
      </w:r>
    </w:p>
    <w:p>
      <w:pPr>
        <w:widowControl/>
        <w:spacing w:line="600" w:lineRule="exact"/>
        <w:ind w:firstLine="588" w:firstLineChars="196"/>
        <w:jc w:val="left"/>
        <w:rPr>
          <w:rFonts w:eastAsia="仿宋_GB2312"/>
          <w:sz w:val="30"/>
          <w:szCs w:val="30"/>
        </w:rPr>
      </w:pPr>
      <w:r>
        <w:rPr>
          <w:rFonts w:eastAsia="仿宋_GB2312"/>
          <w:sz w:val="30"/>
          <w:szCs w:val="30"/>
        </w:rPr>
        <w:t>2、党建办公室：按照干部管理权限，组织实施对干部的教育、培训、考核、奖惩、任免、后备干部的培养选拔和党员发展教育等工作；负责本单位干部职工心理健康关爱工作；承担基层党的政治建设、组织工作、宣传工作、统战工作、党风廉政建设和反腐败工作、党建带群团建设等职责；负责武装、民宗、群团和精神文明建设等工作。</w:t>
      </w:r>
    </w:p>
    <w:p>
      <w:pPr>
        <w:widowControl/>
        <w:spacing w:line="600" w:lineRule="exact"/>
        <w:ind w:firstLine="588" w:firstLineChars="196"/>
        <w:jc w:val="left"/>
        <w:rPr>
          <w:rFonts w:eastAsia="仿宋_GB2312"/>
          <w:sz w:val="30"/>
          <w:szCs w:val="30"/>
        </w:rPr>
      </w:pPr>
      <w:r>
        <w:rPr>
          <w:rFonts w:eastAsia="仿宋_GB2312"/>
          <w:sz w:val="30"/>
          <w:szCs w:val="30"/>
        </w:rPr>
        <w:t>3、财政所：负责编制和执行乡政府财政预决算工作，管理预算内外资金、编制财政预算草案；负责管理和监督本乡所属行政事业单位的财务活动；负责财政收支管理，乡财政性资金债权管理；负责政府性项目及大额固定资金等方面的内审工作；负责党委会等会议决定事项的督办工作。</w:t>
      </w:r>
    </w:p>
    <w:p>
      <w:pPr>
        <w:widowControl/>
        <w:spacing w:line="600" w:lineRule="exact"/>
        <w:ind w:firstLine="588" w:firstLineChars="196"/>
        <w:jc w:val="left"/>
        <w:rPr>
          <w:rFonts w:eastAsia="仿宋_GB2312"/>
          <w:sz w:val="30"/>
          <w:szCs w:val="30"/>
        </w:rPr>
      </w:pPr>
      <w:r>
        <w:rPr>
          <w:rFonts w:eastAsia="仿宋_GB2312"/>
          <w:sz w:val="30"/>
          <w:szCs w:val="30"/>
        </w:rPr>
        <w:t>4、经济发展办公室：贯彻国家对农业的方针、政策和法规，对农业产业结构调整，农业资源配置和产品品质改善实施服务；负责全乡农村经济发展规划和重要项目申报工作，指导全乡各村编制农村经济、项目立项，做好统计工作；引导各村深化农村经济体制改革，完善农村社会化服务体系，做好农业新技术的培训教育和职称评审工作；收集和反馈农业综合信息，为农业经济发展提供产前、产中、产后全方位服务，积极发展信息、中介、行业协会等社会服务组织；负责环境卫生工作；负责畜牧兽医的疫情监控及防疫工作；承担党委、政府和上级业务部门交办的其它工作。</w:t>
      </w:r>
    </w:p>
    <w:p>
      <w:pPr>
        <w:widowControl/>
        <w:spacing w:line="600" w:lineRule="exact"/>
        <w:ind w:firstLine="588" w:firstLineChars="196"/>
        <w:jc w:val="left"/>
        <w:rPr>
          <w:rFonts w:ascii="仿宋_GB2312" w:eastAsia="仿宋_GB2312"/>
          <w:kern w:val="0"/>
          <w:sz w:val="30"/>
          <w:szCs w:val="30"/>
        </w:rPr>
      </w:pPr>
      <w:r>
        <w:rPr>
          <w:rFonts w:eastAsia="仿宋_GB2312"/>
          <w:sz w:val="30"/>
          <w:szCs w:val="30"/>
        </w:rPr>
        <w:t>5、社会事务办公室：积极宣传贯彻《村民委员会组织法》，做好村民委员会换届选举的指导工作；负责行政区划，救灾、救济物资的管理与发放，灾民的安置，困难户的救济与扶贫，散居五保户的管理，积极开展社会募捐献爱心活动，负责残疾人事业的管理与协调；负责义务兵优待款及各项抚恤金的发放；负责民族宗教与侨务工作；负责城乡建设规划的编制，城镇、乡村建设工作；负责土地使用、管理及其相关工作；</w:t>
      </w:r>
      <w:r>
        <w:rPr>
          <w:rFonts w:ascii="仿宋_GB2312" w:eastAsia="仿宋_GB2312"/>
          <w:kern w:val="0"/>
          <w:sz w:val="30"/>
          <w:szCs w:val="30"/>
        </w:rPr>
        <w:t>完成党委、政府分配的其它中心工作。</w:t>
      </w:r>
    </w:p>
    <w:p>
      <w:pPr>
        <w:widowControl/>
        <w:spacing w:line="600" w:lineRule="exact"/>
        <w:ind w:firstLine="588" w:firstLineChars="196"/>
        <w:jc w:val="left"/>
        <w:rPr>
          <w:rFonts w:ascii="仿宋_GB2312" w:eastAsia="仿宋_GB2312"/>
          <w:kern w:val="0"/>
          <w:sz w:val="30"/>
          <w:szCs w:val="30"/>
        </w:rPr>
      </w:pPr>
      <w:r>
        <w:rPr>
          <w:rFonts w:ascii="仿宋_GB2312" w:eastAsia="仿宋_GB2312"/>
          <w:kern w:val="0"/>
          <w:sz w:val="30"/>
          <w:szCs w:val="30"/>
        </w:rPr>
        <w:t>6、社会治安和应急管理办公室：负责贯彻执行上级有关基层社会治安综合治理和应急管理工作的方针、政策和法律法规；健全乡、村两级社会治安（平安建设）、信访维稳、网格化管理等工作，指导协调民事纠纷调解处理工作；加强法制教育，广泛开展农村普法宣传；加强对外来人口的管理，开展 “两劳”人员的帮教工作，强化社会治安；负责安全生产监管、防汛抗旱、防灾减灾、抗震救灾、森林防火等工作；承办乡党委、政府和上级主管部门交办的其他事项。</w:t>
      </w:r>
    </w:p>
    <w:p>
      <w:pPr>
        <w:widowControl/>
        <w:spacing w:line="600" w:lineRule="exact"/>
        <w:ind w:firstLine="588" w:firstLineChars="196"/>
        <w:jc w:val="left"/>
        <w:rPr>
          <w:rFonts w:eastAsia="仿宋_GB2312"/>
          <w:sz w:val="30"/>
          <w:szCs w:val="30"/>
        </w:rPr>
      </w:pPr>
      <w:r>
        <w:rPr>
          <w:rFonts w:eastAsia="仿宋_GB2312"/>
          <w:sz w:val="30"/>
          <w:szCs w:val="30"/>
        </w:rPr>
        <w:t>7、自然资源和生态环境办公室：负责实施村规划和村镇建设管理等工作。监督、指导公共基础设施建设等。按照管理权限，指导、协调和实施自然资源、林政管理、造林绿化、生态环境保护等工作，组织协调生态环境污染事故与生态破坏事件查处，承办乡党委、政府和上级主管部门交办的其他事项。</w:t>
      </w:r>
    </w:p>
    <w:p>
      <w:pPr>
        <w:widowControl/>
        <w:spacing w:line="560" w:lineRule="exact"/>
        <w:ind w:firstLine="600" w:firstLineChars="200"/>
        <w:jc w:val="left"/>
        <w:rPr>
          <w:rFonts w:eastAsia="仿宋_GB2312"/>
          <w:sz w:val="30"/>
          <w:szCs w:val="30"/>
        </w:rPr>
      </w:pPr>
      <w:r>
        <w:rPr>
          <w:rFonts w:eastAsia="仿宋_GB2312"/>
          <w:sz w:val="30"/>
          <w:szCs w:val="30"/>
        </w:rPr>
        <w:t>8、综合行政执法大队：按照有关法律规定相对集中行使行政处罚权，以乡名义开展执法工作，并接受有关县级主管部门的业务指导和监督，逐步实现一支队伍管执法；承办乡党委、政府和上级主管部门交办的其他事项。</w:t>
      </w:r>
    </w:p>
    <w:p>
      <w:pPr>
        <w:jc w:val="left"/>
        <w:rPr>
          <w:rFonts w:ascii="仿宋_GB2312" w:eastAsia="仿宋_GB2312" w:hAnsiTheme="minorEastAsia"/>
          <w:sz w:val="28"/>
          <w:szCs w:val="32"/>
        </w:rPr>
      </w:pPr>
    </w:p>
    <w:p>
      <w:pPr>
        <w:widowControl/>
        <w:spacing w:line="600" w:lineRule="exact"/>
        <w:ind w:firstLine="640" w:firstLineChars="200"/>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keepNext w:val="0"/>
        <w:keepLines w:val="0"/>
        <w:pageBreakBefore w:val="0"/>
        <w:widowControl w:val="0"/>
        <w:kinsoku/>
        <w:wordWrap/>
        <w:overflowPunct/>
        <w:topLinePunct w:val="0"/>
        <w:bidi w:val="0"/>
        <w:snapToGrid/>
        <w:spacing w:line="240" w:lineRule="auto"/>
        <w:ind w:firstLine="600" w:firstLineChars="200"/>
        <w:jc w:val="left"/>
        <w:textAlignment w:val="auto"/>
        <w:rPr>
          <w:rFonts w:hint="eastAsia" w:ascii="仿宋_GB2312" w:eastAsia="仿宋_GB2312"/>
          <w:kern w:val="0"/>
          <w:sz w:val="32"/>
          <w:szCs w:val="32"/>
          <w:lang w:eastAsia="zh-CN"/>
        </w:rPr>
      </w:pPr>
      <w:r>
        <w:rPr>
          <w:rFonts w:hint="eastAsia" w:eastAsia="仿宋_GB2312"/>
          <w:sz w:val="30"/>
          <w:szCs w:val="30"/>
          <w:lang w:eastAsia="zh-CN"/>
        </w:rPr>
        <w:t>上蒲溪瑶族乡人民政府作为一预算单位，</w:t>
      </w:r>
      <w:r>
        <w:rPr>
          <w:rFonts w:hint="eastAsia" w:ascii="仿宋_GB2312" w:hAnsi="仿宋_GB2312" w:eastAsia="仿宋_GB2312" w:cs="仿宋_GB2312"/>
          <w:i w:val="0"/>
          <w:caps w:val="0"/>
          <w:color w:val="333333"/>
          <w:spacing w:val="0"/>
          <w:sz w:val="30"/>
          <w:szCs w:val="30"/>
          <w:shd w:val="clear" w:color="auto" w:fill="FFFFFF"/>
        </w:rPr>
        <w:t>从预算单位构成看，</w:t>
      </w:r>
      <w:r>
        <w:rPr>
          <w:rFonts w:hint="eastAsia" w:ascii="仿宋_GB2312" w:hAnsi="仿宋_GB2312" w:eastAsia="仿宋_GB2312" w:cs="仿宋_GB2312"/>
          <w:i w:val="0"/>
          <w:caps w:val="0"/>
          <w:color w:val="333333"/>
          <w:spacing w:val="0"/>
          <w:sz w:val="30"/>
          <w:szCs w:val="30"/>
          <w:shd w:val="clear" w:color="auto" w:fill="FFFFFF"/>
          <w:lang w:eastAsia="zh-CN"/>
        </w:rPr>
        <w:t>上蒲溪瑶族乡</w:t>
      </w:r>
      <w:r>
        <w:rPr>
          <w:rFonts w:hint="eastAsia" w:ascii="仿宋_GB2312" w:hAnsi="仿宋_GB2312" w:eastAsia="仿宋_GB2312" w:cs="仿宋_GB2312"/>
          <w:i w:val="0"/>
          <w:caps w:val="0"/>
          <w:color w:val="333333"/>
          <w:spacing w:val="0"/>
          <w:sz w:val="30"/>
          <w:szCs w:val="30"/>
          <w:shd w:val="clear" w:color="auto" w:fill="FFFFFF"/>
        </w:rPr>
        <w:t>人民政府部门预算包括：本级预算。具体下设部门：</w:t>
      </w:r>
      <w:r>
        <w:rPr>
          <w:rFonts w:ascii="仿宋_GB2312" w:eastAsia="仿宋_GB2312"/>
          <w:kern w:val="0"/>
          <w:sz w:val="30"/>
          <w:szCs w:val="30"/>
        </w:rPr>
        <w:t>党政办公室、党建办公室、经济发展办公室、社会事务办公室、社会治安和应急管理办公室、自然资源和生态环境办公室、社会事务综合服务中心、农业综合服务中心、便民服务中心、综合行政执法大队等部</w:t>
      </w:r>
      <w:r>
        <w:rPr>
          <w:rFonts w:hint="eastAsia" w:ascii="仿宋_GB2312" w:eastAsia="仿宋_GB2312"/>
          <w:kern w:val="0"/>
          <w:sz w:val="30"/>
          <w:szCs w:val="30"/>
          <w:lang w:eastAsia="zh-CN"/>
        </w:rPr>
        <w:t>门。</w:t>
      </w:r>
    </w:p>
    <w:p>
      <w:pPr>
        <w:pStyle w:val="12"/>
        <w:spacing w:line="500" w:lineRule="exact"/>
        <w:ind w:firstLine="723" w:firstLineChars="200"/>
        <w:jc w:val="center"/>
        <w:rPr>
          <w:rFonts w:ascii="仿宋_GB2312" w:hAnsi="仿宋_GB2312" w:cs="仿宋_GB2312"/>
          <w:b/>
          <w:sz w:val="36"/>
          <w:szCs w:val="36"/>
        </w:rPr>
      </w:pPr>
      <w:r>
        <w:rPr>
          <w:rFonts w:hint="eastAsia" w:hAnsi="仿宋_GB2312"/>
          <w:b/>
          <w:sz w:val="36"/>
          <w:szCs w:val="36"/>
        </w:rPr>
        <w:t>第</w:t>
      </w:r>
      <w:r>
        <w:rPr>
          <w:rFonts w:hint="eastAsia" w:hAnsi="仿宋_GB2312"/>
          <w:b/>
          <w:sz w:val="36"/>
          <w:szCs w:val="36"/>
          <w:lang w:eastAsia="zh-CN"/>
        </w:rPr>
        <w:t>二</w:t>
      </w:r>
      <w:r>
        <w:rPr>
          <w:rFonts w:hint="eastAsia" w:hAnsi="仿宋_GB2312"/>
          <w:b/>
          <w:sz w:val="36"/>
          <w:szCs w:val="36"/>
        </w:rPr>
        <w:t>部分</w:t>
      </w:r>
      <w:r>
        <w:rPr>
          <w:rFonts w:hint="eastAsia" w:hAnsi="仿宋_GB2312"/>
          <w:b/>
          <w:sz w:val="36"/>
          <w:szCs w:val="36"/>
          <w:lang w:val="en-US" w:eastAsia="zh-CN"/>
        </w:rPr>
        <w:t xml:space="preserve">  </w:t>
      </w:r>
      <w:r>
        <w:rPr>
          <w:rFonts w:hAnsi="仿宋_GB2312"/>
          <w:b/>
          <w:sz w:val="36"/>
          <w:szCs w:val="36"/>
        </w:rPr>
        <w:t>20</w:t>
      </w:r>
      <w:r>
        <w:rPr>
          <w:rFonts w:hint="eastAsia" w:hAnsi="仿宋_GB2312"/>
          <w:b/>
          <w:sz w:val="36"/>
          <w:szCs w:val="36"/>
        </w:rPr>
        <w:t>20年度部门决算情况说明</w:t>
      </w:r>
    </w:p>
    <w:p>
      <w:pPr>
        <w:keepNext w:val="0"/>
        <w:keepLines w:val="0"/>
        <w:pageBreakBefore w:val="0"/>
        <w:widowControl w:val="0"/>
        <w:kinsoku/>
        <w:wordWrap/>
        <w:overflowPunct/>
        <w:topLinePunct w:val="0"/>
        <w:bidi w:val="0"/>
        <w:snapToGrid/>
        <w:spacing w:line="240" w:lineRule="auto"/>
        <w:ind w:firstLine="643" w:firstLineChars="200"/>
        <w:jc w:val="left"/>
        <w:textAlignment w:val="auto"/>
        <w:rPr>
          <w:rFonts w:hint="eastAsia" w:ascii="仿宋_GB2312" w:eastAsia="仿宋_GB2312"/>
          <w:b/>
          <w:bCs/>
          <w:kern w:val="0"/>
          <w:sz w:val="32"/>
          <w:szCs w:val="32"/>
          <w:lang w:eastAsia="zh-CN"/>
        </w:rPr>
      </w:pPr>
    </w:p>
    <w:p>
      <w:pPr>
        <w:pStyle w:val="12"/>
        <w:keepNext w:val="0"/>
        <w:keepLines w:val="0"/>
        <w:pageBreakBefore w:val="0"/>
        <w:widowControl w:val="0"/>
        <w:kinsoku/>
        <w:wordWrap/>
        <w:overflowPunct/>
        <w:topLinePunct w:val="0"/>
        <w:bidi w:val="0"/>
        <w:snapToGrid/>
        <w:ind w:firstLine="600" w:firstLineChars="200"/>
        <w:jc w:val="left"/>
        <w:textAlignment w:val="auto"/>
        <w:rPr>
          <w:rFonts w:hAnsi="黑体"/>
          <w:b w:val="0"/>
          <w:bCs w:val="0"/>
          <w:sz w:val="30"/>
          <w:szCs w:val="30"/>
        </w:rPr>
      </w:pPr>
      <w:r>
        <w:rPr>
          <w:rFonts w:hint="eastAsia" w:hAnsi="黑体"/>
          <w:b w:val="0"/>
          <w:bCs w:val="0"/>
          <w:sz w:val="30"/>
          <w:szCs w:val="30"/>
        </w:rPr>
        <w:t>一、收入支出决算总体情况说明</w:t>
      </w:r>
    </w:p>
    <w:p>
      <w:pPr>
        <w:pStyle w:val="12"/>
        <w:keepNext w:val="0"/>
        <w:keepLines w:val="0"/>
        <w:pageBreakBefore w:val="0"/>
        <w:widowControl w:val="0"/>
        <w:kinsoku/>
        <w:wordWrap/>
        <w:overflowPunct/>
        <w:topLinePunct w:val="0"/>
        <w:bidi w:val="0"/>
        <w:snapToGrid/>
        <w:ind w:firstLine="600" w:firstLineChars="200"/>
        <w:textAlignment w:val="auto"/>
        <w:rPr>
          <w:rFonts w:hint="eastAsia" w:asciiTheme="minorEastAsia" w:hAnsiTheme="minorEastAsia" w:eastAsiaTheme="minorEastAsia"/>
          <w:sz w:val="30"/>
          <w:szCs w:val="30"/>
          <w:lang w:eastAsia="zh-CN"/>
        </w:rPr>
      </w:pPr>
      <w:bookmarkStart w:id="0" w:name="_GoBack"/>
      <w:r>
        <w:rPr>
          <w:rFonts w:hint="eastAsia" w:asciiTheme="minorEastAsia" w:hAnsiTheme="minorEastAsia" w:eastAsiaTheme="minorEastAsia"/>
          <w:sz w:val="30"/>
          <w:szCs w:val="30"/>
        </w:rPr>
        <w:t>2020年度收、支总计</w:t>
      </w:r>
      <w:r>
        <w:rPr>
          <w:rFonts w:hint="eastAsia" w:asciiTheme="minorEastAsia" w:hAnsiTheme="minorEastAsia" w:eastAsiaTheme="minorEastAsia"/>
          <w:sz w:val="30"/>
          <w:szCs w:val="30"/>
          <w:lang w:val="en-US" w:eastAsia="zh-CN"/>
        </w:rPr>
        <w:t>1616.01</w:t>
      </w:r>
      <w:r>
        <w:rPr>
          <w:rFonts w:hint="eastAsia" w:asciiTheme="minorEastAsia" w:hAnsiTheme="minorEastAsia" w:eastAsiaTheme="minorEastAsia"/>
          <w:sz w:val="30"/>
          <w:szCs w:val="30"/>
        </w:rPr>
        <w:t>万元。与上年相比，减少</w:t>
      </w:r>
      <w:r>
        <w:rPr>
          <w:rFonts w:hint="eastAsia" w:asciiTheme="minorEastAsia" w:hAnsiTheme="minorEastAsia" w:eastAsiaTheme="minorEastAsia"/>
          <w:sz w:val="30"/>
          <w:szCs w:val="30"/>
          <w:lang w:val="en-US" w:eastAsia="zh-CN"/>
        </w:rPr>
        <w:t>162.61</w:t>
      </w:r>
      <w:r>
        <w:rPr>
          <w:rFonts w:hint="eastAsia" w:asciiTheme="minorEastAsia" w:hAnsiTheme="minorEastAsia" w:eastAsiaTheme="minorEastAsia"/>
          <w:sz w:val="30"/>
          <w:szCs w:val="30"/>
        </w:rPr>
        <w:t>万元，减少</w:t>
      </w:r>
      <w:r>
        <w:rPr>
          <w:rFonts w:hint="eastAsia" w:asciiTheme="minorEastAsia" w:hAnsiTheme="minorEastAsia" w:eastAsiaTheme="minorEastAsia"/>
          <w:sz w:val="30"/>
          <w:szCs w:val="30"/>
          <w:lang w:val="en-US" w:eastAsia="zh-CN"/>
        </w:rPr>
        <w:t>9.14</w:t>
      </w:r>
      <w:r>
        <w:rPr>
          <w:rFonts w:hint="eastAsia" w:asciiTheme="minorEastAsia" w:hAnsiTheme="minorEastAsia" w:eastAsiaTheme="minorEastAsia"/>
          <w:sz w:val="30"/>
          <w:szCs w:val="30"/>
        </w:rPr>
        <w:t>%，主要是因为</w:t>
      </w:r>
      <w:r>
        <w:rPr>
          <w:rFonts w:hint="eastAsia" w:asciiTheme="minorEastAsia" w:hAnsiTheme="minorEastAsia" w:eastAsiaTheme="minorEastAsia"/>
          <w:sz w:val="30"/>
          <w:szCs w:val="30"/>
          <w:lang w:eastAsia="zh-CN"/>
        </w:rPr>
        <w:t>财政拨款收入减少。</w:t>
      </w:r>
    </w:p>
    <w:bookmarkEnd w:id="0"/>
    <w:p>
      <w:pPr>
        <w:pStyle w:val="12"/>
        <w:keepNext w:val="0"/>
        <w:keepLines w:val="0"/>
        <w:pageBreakBefore w:val="0"/>
        <w:widowControl w:val="0"/>
        <w:kinsoku/>
        <w:wordWrap/>
        <w:overflowPunct/>
        <w:topLinePunct w:val="0"/>
        <w:bidi w:val="0"/>
        <w:snapToGrid/>
        <w:ind w:firstLine="600" w:firstLineChars="200"/>
        <w:jc w:val="left"/>
        <w:textAlignment w:val="auto"/>
        <w:rPr>
          <w:rFonts w:hint="eastAsia" w:hAnsi="黑体"/>
          <w:b w:val="0"/>
          <w:bCs w:val="0"/>
          <w:sz w:val="30"/>
          <w:szCs w:val="30"/>
        </w:rPr>
      </w:pPr>
      <w:r>
        <w:rPr>
          <w:rFonts w:hint="eastAsia" w:hAnsi="黑体"/>
          <w:b w:val="0"/>
          <w:bCs w:val="0"/>
          <w:sz w:val="30"/>
          <w:szCs w:val="30"/>
        </w:rPr>
        <w:t>二、收入决算情况说明</w:t>
      </w:r>
    </w:p>
    <w:p>
      <w:pPr>
        <w:keepNext w:val="0"/>
        <w:keepLines w:val="0"/>
        <w:pageBreakBefore w:val="0"/>
        <w:widowControl w:val="0"/>
        <w:kinsoku/>
        <w:wordWrap/>
        <w:overflowPunct/>
        <w:topLinePunct w:val="0"/>
        <w:bidi w:val="0"/>
        <w:snapToGrid/>
        <w:spacing w:line="600" w:lineRule="exact"/>
        <w:ind w:firstLine="600" w:firstLineChars="200"/>
        <w:jc w:val="left"/>
        <w:textAlignment w:val="auto"/>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rPr>
        <w:t>本年收入合计</w:t>
      </w:r>
      <w:r>
        <w:rPr>
          <w:rFonts w:hint="eastAsia" w:asciiTheme="minorEastAsia" w:hAnsiTheme="minorEastAsia"/>
          <w:sz w:val="30"/>
          <w:szCs w:val="30"/>
          <w:lang w:val="en-US" w:eastAsia="zh-CN"/>
        </w:rPr>
        <w:t>811.26</w:t>
      </w:r>
      <w:r>
        <w:rPr>
          <w:rFonts w:hint="eastAsia" w:asciiTheme="minorEastAsia" w:hAnsiTheme="minorEastAsia" w:eastAsiaTheme="minorEastAsia"/>
          <w:sz w:val="30"/>
          <w:szCs w:val="30"/>
        </w:rPr>
        <w:t>万元，其中：财政拨款收入</w:t>
      </w:r>
      <w:r>
        <w:rPr>
          <w:rFonts w:hint="eastAsia" w:asciiTheme="minorEastAsia" w:hAnsiTheme="minorEastAsia" w:eastAsiaTheme="minorEastAsia"/>
          <w:sz w:val="30"/>
          <w:szCs w:val="30"/>
          <w:lang w:val="en-US" w:eastAsia="zh-CN"/>
        </w:rPr>
        <w:t>811.26</w:t>
      </w:r>
      <w:r>
        <w:rPr>
          <w:rFonts w:hint="eastAsia" w:asciiTheme="minorEastAsia" w:hAnsiTheme="minorEastAsia" w:eastAsiaTheme="minorEastAsia"/>
          <w:sz w:val="30"/>
          <w:szCs w:val="30"/>
        </w:rPr>
        <w:t>万元，占</w:t>
      </w:r>
      <w:r>
        <w:rPr>
          <w:rFonts w:hint="eastAsia" w:asciiTheme="minorEastAsia" w:hAnsiTheme="minorEastAsia"/>
          <w:sz w:val="30"/>
          <w:szCs w:val="30"/>
          <w:lang w:val="en-US" w:eastAsia="zh-CN"/>
        </w:rPr>
        <w:t>100</w:t>
      </w:r>
      <w:r>
        <w:rPr>
          <w:rFonts w:hint="eastAsia" w:asciiTheme="minorEastAsia" w:hAnsiTheme="minorEastAsia" w:eastAsiaTheme="minorEastAsia"/>
          <w:sz w:val="30"/>
          <w:szCs w:val="30"/>
        </w:rPr>
        <w:t>%；上级补助收入</w:t>
      </w:r>
      <w:r>
        <w:rPr>
          <w:rFonts w:hint="eastAsia" w:asciiTheme="minorEastAsia" w:hAnsiTheme="minorEastAsia"/>
          <w:sz w:val="30"/>
          <w:szCs w:val="30"/>
          <w:lang w:val="en-US" w:eastAsia="zh-CN"/>
        </w:rPr>
        <w:t>0</w:t>
      </w:r>
      <w:r>
        <w:rPr>
          <w:rFonts w:hint="eastAsia" w:asciiTheme="minorEastAsia" w:hAnsiTheme="minorEastAsia" w:eastAsiaTheme="minorEastAsia"/>
          <w:sz w:val="30"/>
          <w:szCs w:val="30"/>
        </w:rPr>
        <w:t>万元，占</w:t>
      </w:r>
      <w:r>
        <w:rPr>
          <w:rFonts w:hint="eastAsia" w:asciiTheme="minorEastAsia" w:hAnsiTheme="minorEastAsia"/>
          <w:sz w:val="30"/>
          <w:szCs w:val="30"/>
          <w:lang w:val="en-US" w:eastAsia="zh-CN"/>
        </w:rPr>
        <w:t>0</w:t>
      </w:r>
      <w:r>
        <w:rPr>
          <w:rFonts w:hint="eastAsia" w:asciiTheme="minorEastAsia" w:hAnsiTheme="minorEastAsia" w:eastAsiaTheme="minorEastAsia"/>
          <w:sz w:val="30"/>
          <w:szCs w:val="30"/>
        </w:rPr>
        <w:t>%；事业收入</w:t>
      </w:r>
      <w:r>
        <w:rPr>
          <w:rFonts w:hint="eastAsia" w:asciiTheme="minorEastAsia" w:hAnsiTheme="minorEastAsia"/>
          <w:sz w:val="30"/>
          <w:szCs w:val="30"/>
          <w:lang w:val="en-US" w:eastAsia="zh-CN"/>
        </w:rPr>
        <w:t>0</w:t>
      </w:r>
      <w:r>
        <w:rPr>
          <w:rFonts w:hint="eastAsia" w:asciiTheme="minorEastAsia" w:hAnsiTheme="minorEastAsia" w:eastAsiaTheme="minorEastAsia"/>
          <w:sz w:val="30"/>
          <w:szCs w:val="30"/>
        </w:rPr>
        <w:t>万元，占</w:t>
      </w:r>
      <w:r>
        <w:rPr>
          <w:rFonts w:hint="eastAsia" w:asciiTheme="minorEastAsia" w:hAnsiTheme="minorEastAsia"/>
          <w:sz w:val="30"/>
          <w:szCs w:val="30"/>
          <w:lang w:val="en-US" w:eastAsia="zh-CN"/>
        </w:rPr>
        <w:t>0</w:t>
      </w:r>
      <w:r>
        <w:rPr>
          <w:rFonts w:hint="eastAsia" w:asciiTheme="minorEastAsia" w:hAnsiTheme="minorEastAsia" w:eastAsiaTheme="minorEastAsia"/>
          <w:sz w:val="30"/>
          <w:szCs w:val="30"/>
        </w:rPr>
        <w:t>%；经营收入</w:t>
      </w:r>
      <w:r>
        <w:rPr>
          <w:rFonts w:hint="eastAsia" w:asciiTheme="minorEastAsia" w:hAnsiTheme="minorEastAsia"/>
          <w:sz w:val="30"/>
          <w:szCs w:val="30"/>
          <w:lang w:val="en-US" w:eastAsia="zh-CN"/>
        </w:rPr>
        <w:t>0</w:t>
      </w:r>
      <w:r>
        <w:rPr>
          <w:rFonts w:hint="eastAsia" w:asciiTheme="minorEastAsia" w:hAnsiTheme="minorEastAsia" w:eastAsiaTheme="minorEastAsia"/>
          <w:sz w:val="30"/>
          <w:szCs w:val="30"/>
        </w:rPr>
        <w:t>万元，占</w:t>
      </w:r>
      <w:r>
        <w:rPr>
          <w:rFonts w:hint="eastAsia" w:asciiTheme="minorEastAsia" w:hAnsiTheme="minorEastAsia"/>
          <w:sz w:val="30"/>
          <w:szCs w:val="30"/>
          <w:lang w:val="en-US" w:eastAsia="zh-CN"/>
        </w:rPr>
        <w:t>0</w:t>
      </w:r>
      <w:r>
        <w:rPr>
          <w:rFonts w:hint="eastAsia" w:asciiTheme="minorEastAsia" w:hAnsiTheme="minorEastAsia" w:eastAsiaTheme="minorEastAsia"/>
          <w:sz w:val="30"/>
          <w:szCs w:val="30"/>
        </w:rPr>
        <w:t>%；附属单位上缴收入</w:t>
      </w:r>
      <w:r>
        <w:rPr>
          <w:rFonts w:hint="eastAsia" w:asciiTheme="minorEastAsia" w:hAnsiTheme="minorEastAsia"/>
          <w:sz w:val="30"/>
          <w:szCs w:val="30"/>
          <w:lang w:val="en-US" w:eastAsia="zh-CN"/>
        </w:rPr>
        <w:t>0</w:t>
      </w:r>
      <w:r>
        <w:rPr>
          <w:rFonts w:hint="eastAsia" w:asciiTheme="minorEastAsia" w:hAnsiTheme="minorEastAsia" w:eastAsiaTheme="minorEastAsia"/>
          <w:sz w:val="30"/>
          <w:szCs w:val="30"/>
        </w:rPr>
        <w:t>万元</w:t>
      </w:r>
      <w:r>
        <w:rPr>
          <w:rFonts w:hint="eastAsia" w:asciiTheme="minorEastAsia" w:hAnsiTheme="minorEastAsia"/>
          <w:sz w:val="30"/>
          <w:szCs w:val="30"/>
          <w:lang w:eastAsia="zh-CN"/>
        </w:rPr>
        <w:t>，</w:t>
      </w:r>
      <w:r>
        <w:rPr>
          <w:rFonts w:hint="eastAsia" w:asciiTheme="minorEastAsia" w:hAnsiTheme="minorEastAsia" w:eastAsiaTheme="minorEastAsia"/>
          <w:sz w:val="30"/>
          <w:szCs w:val="30"/>
        </w:rPr>
        <w:t>占</w:t>
      </w:r>
      <w:r>
        <w:rPr>
          <w:rFonts w:hint="eastAsia" w:asciiTheme="minorEastAsia" w:hAnsiTheme="minorEastAsia"/>
          <w:sz w:val="30"/>
          <w:szCs w:val="30"/>
          <w:lang w:val="en-US" w:eastAsia="zh-CN"/>
        </w:rPr>
        <w:t>0</w:t>
      </w:r>
      <w:r>
        <w:rPr>
          <w:rFonts w:hint="eastAsia" w:asciiTheme="minorEastAsia" w:hAnsiTheme="minorEastAsia" w:eastAsiaTheme="minorEastAsia"/>
          <w:sz w:val="30"/>
          <w:szCs w:val="30"/>
        </w:rPr>
        <w:t>%；其他收入</w:t>
      </w:r>
      <w:r>
        <w:rPr>
          <w:rFonts w:hint="eastAsia" w:asciiTheme="minorEastAsia" w:hAnsiTheme="minorEastAsia"/>
          <w:sz w:val="30"/>
          <w:szCs w:val="30"/>
          <w:lang w:val="en-US" w:eastAsia="zh-CN"/>
        </w:rPr>
        <w:t>0</w:t>
      </w:r>
      <w:r>
        <w:rPr>
          <w:rFonts w:hint="eastAsia" w:asciiTheme="minorEastAsia" w:hAnsiTheme="minorEastAsia" w:eastAsiaTheme="minorEastAsia"/>
          <w:sz w:val="30"/>
          <w:szCs w:val="30"/>
        </w:rPr>
        <w:t>万元，占</w:t>
      </w:r>
      <w:r>
        <w:rPr>
          <w:rFonts w:hint="eastAsia" w:asciiTheme="minorEastAsia" w:hAnsiTheme="minorEastAsia"/>
          <w:sz w:val="30"/>
          <w:szCs w:val="30"/>
          <w:lang w:val="en-US" w:eastAsia="zh-CN"/>
        </w:rPr>
        <w:t>0</w:t>
      </w:r>
      <w:r>
        <w:rPr>
          <w:rFonts w:hint="eastAsia" w:asciiTheme="minorEastAsia" w:hAnsiTheme="minorEastAsia" w:eastAsiaTheme="minorEastAsia"/>
          <w:sz w:val="30"/>
          <w:szCs w:val="30"/>
        </w:rPr>
        <w:t>%。</w:t>
      </w:r>
    </w:p>
    <w:p>
      <w:pPr>
        <w:pStyle w:val="12"/>
        <w:keepNext w:val="0"/>
        <w:keepLines w:val="0"/>
        <w:pageBreakBefore w:val="0"/>
        <w:widowControl w:val="0"/>
        <w:kinsoku/>
        <w:wordWrap/>
        <w:overflowPunct/>
        <w:topLinePunct w:val="0"/>
        <w:bidi w:val="0"/>
        <w:snapToGrid/>
        <w:ind w:firstLine="600" w:firstLineChars="200"/>
        <w:jc w:val="left"/>
        <w:textAlignment w:val="auto"/>
        <w:rPr>
          <w:rFonts w:hint="eastAsia" w:hAnsi="黑体"/>
          <w:b w:val="0"/>
          <w:bCs w:val="0"/>
          <w:sz w:val="30"/>
          <w:szCs w:val="30"/>
        </w:rPr>
      </w:pPr>
      <w:r>
        <w:rPr>
          <w:rFonts w:hint="eastAsia" w:hAnsi="黑体"/>
          <w:b w:val="0"/>
          <w:bCs w:val="0"/>
          <w:sz w:val="30"/>
          <w:szCs w:val="30"/>
        </w:rPr>
        <w:t>三、支出决算情况说明</w:t>
      </w:r>
    </w:p>
    <w:p>
      <w:pPr>
        <w:pStyle w:val="12"/>
        <w:keepNext w:val="0"/>
        <w:keepLines w:val="0"/>
        <w:pageBreakBefore w:val="0"/>
        <w:widowControl w:val="0"/>
        <w:kinsoku/>
        <w:wordWrap/>
        <w:overflowPunct/>
        <w:topLinePunct w:val="0"/>
        <w:bidi w:val="0"/>
        <w:snapToGrid/>
        <w:ind w:firstLine="600" w:firstLineChars="200"/>
        <w:textAlignment w:val="auto"/>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rPr>
        <w:t>本年支出合计</w:t>
      </w:r>
      <w:r>
        <w:rPr>
          <w:rFonts w:hint="eastAsia" w:asciiTheme="minorEastAsia" w:hAnsiTheme="minorEastAsia" w:eastAsiaTheme="minorEastAsia"/>
          <w:sz w:val="30"/>
          <w:szCs w:val="30"/>
          <w:lang w:val="en-US" w:eastAsia="zh-CN"/>
        </w:rPr>
        <w:t>804.75</w:t>
      </w:r>
      <w:r>
        <w:rPr>
          <w:rFonts w:hint="eastAsia" w:asciiTheme="minorEastAsia" w:hAnsiTheme="minorEastAsia" w:eastAsiaTheme="minorEastAsia"/>
          <w:sz w:val="30"/>
          <w:szCs w:val="30"/>
        </w:rPr>
        <w:t>万元，其中：基本支出</w:t>
      </w:r>
      <w:r>
        <w:rPr>
          <w:rFonts w:hint="eastAsia" w:asciiTheme="minorEastAsia" w:hAnsiTheme="minorEastAsia" w:eastAsiaTheme="minorEastAsia"/>
          <w:sz w:val="30"/>
          <w:szCs w:val="30"/>
          <w:lang w:val="en-US" w:eastAsia="zh-CN"/>
        </w:rPr>
        <w:t>661.98</w:t>
      </w:r>
      <w:r>
        <w:rPr>
          <w:rFonts w:hint="eastAsia" w:asciiTheme="minorEastAsia" w:hAnsiTheme="minorEastAsia" w:eastAsiaTheme="minorEastAsia"/>
          <w:sz w:val="30"/>
          <w:szCs w:val="30"/>
        </w:rPr>
        <w:t>万元，占</w:t>
      </w:r>
      <w:r>
        <w:rPr>
          <w:rFonts w:hint="eastAsia" w:asciiTheme="minorEastAsia" w:hAnsiTheme="minorEastAsia" w:eastAsiaTheme="minorEastAsia"/>
          <w:sz w:val="30"/>
          <w:szCs w:val="30"/>
          <w:lang w:val="en-US" w:eastAsia="zh-CN"/>
        </w:rPr>
        <w:t>82.26</w:t>
      </w:r>
      <w:r>
        <w:rPr>
          <w:rFonts w:hint="eastAsia" w:asciiTheme="minorEastAsia" w:hAnsiTheme="minorEastAsia" w:eastAsiaTheme="minorEastAsia"/>
          <w:sz w:val="30"/>
          <w:szCs w:val="30"/>
        </w:rPr>
        <w:t>%；项目支出</w:t>
      </w:r>
      <w:r>
        <w:rPr>
          <w:rFonts w:hint="eastAsia" w:asciiTheme="minorEastAsia" w:hAnsiTheme="minorEastAsia" w:eastAsiaTheme="minorEastAsia"/>
          <w:sz w:val="30"/>
          <w:szCs w:val="30"/>
          <w:lang w:val="en-US" w:eastAsia="zh-CN"/>
        </w:rPr>
        <w:t>142.77</w:t>
      </w:r>
      <w:r>
        <w:rPr>
          <w:rFonts w:hint="eastAsia" w:asciiTheme="minorEastAsia" w:hAnsiTheme="minorEastAsia" w:eastAsiaTheme="minorEastAsia"/>
          <w:sz w:val="30"/>
          <w:szCs w:val="30"/>
        </w:rPr>
        <w:t>万元，占</w:t>
      </w:r>
      <w:r>
        <w:rPr>
          <w:rFonts w:hint="eastAsia" w:asciiTheme="minorEastAsia" w:hAnsiTheme="minorEastAsia" w:eastAsiaTheme="minorEastAsia"/>
          <w:sz w:val="30"/>
          <w:szCs w:val="30"/>
          <w:lang w:val="en-US" w:eastAsia="zh-CN"/>
        </w:rPr>
        <w:t>17.74</w:t>
      </w:r>
      <w:r>
        <w:rPr>
          <w:rFonts w:hint="eastAsia" w:asciiTheme="minorEastAsia" w:hAnsiTheme="minorEastAsia" w:eastAsiaTheme="minorEastAsia"/>
          <w:sz w:val="30"/>
          <w:szCs w:val="30"/>
        </w:rPr>
        <w:t>%；上缴上级支出</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万元，占</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%；经营支出</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万元，占</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%；对附属单位补助支出</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万元，占</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w:t>
      </w:r>
    </w:p>
    <w:p>
      <w:pPr>
        <w:pStyle w:val="12"/>
        <w:keepNext w:val="0"/>
        <w:keepLines w:val="0"/>
        <w:pageBreakBefore w:val="0"/>
        <w:widowControl w:val="0"/>
        <w:kinsoku/>
        <w:wordWrap/>
        <w:overflowPunct/>
        <w:topLinePunct w:val="0"/>
        <w:bidi w:val="0"/>
        <w:snapToGrid/>
        <w:ind w:firstLine="600" w:firstLineChars="200"/>
        <w:jc w:val="left"/>
        <w:textAlignment w:val="auto"/>
        <w:rPr>
          <w:rFonts w:hint="eastAsia" w:hAnsi="黑体"/>
          <w:b w:val="0"/>
          <w:bCs w:val="0"/>
          <w:sz w:val="30"/>
          <w:szCs w:val="30"/>
        </w:rPr>
      </w:pPr>
      <w:r>
        <w:rPr>
          <w:rFonts w:hint="eastAsia" w:hAnsi="黑体"/>
          <w:b w:val="0"/>
          <w:bCs w:val="0"/>
          <w:sz w:val="30"/>
          <w:szCs w:val="30"/>
        </w:rPr>
        <w:t>四、财政拨款收入支出决算总体情况说明</w:t>
      </w:r>
    </w:p>
    <w:p>
      <w:pPr>
        <w:pStyle w:val="12"/>
        <w:keepNext w:val="0"/>
        <w:keepLines w:val="0"/>
        <w:pageBreakBefore w:val="0"/>
        <w:widowControl w:val="0"/>
        <w:kinsoku/>
        <w:wordWrap/>
        <w:overflowPunct/>
        <w:topLinePunct w:val="0"/>
        <w:bidi w:val="0"/>
        <w:snapToGrid/>
        <w:ind w:firstLine="600" w:firstLineChars="200"/>
        <w:textAlignment w:val="auto"/>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rPr>
        <w:t>2020年度财政拨款收、支总计</w:t>
      </w:r>
      <w:r>
        <w:rPr>
          <w:rFonts w:hint="eastAsia" w:asciiTheme="minorEastAsia" w:hAnsiTheme="minorEastAsia" w:eastAsiaTheme="minorEastAsia"/>
          <w:sz w:val="30"/>
          <w:szCs w:val="30"/>
          <w:lang w:val="en-US" w:eastAsia="zh-CN"/>
        </w:rPr>
        <w:t>907.5</w:t>
      </w:r>
      <w:r>
        <w:rPr>
          <w:rFonts w:hint="eastAsia" w:asciiTheme="minorEastAsia" w:hAnsiTheme="minorEastAsia" w:eastAsiaTheme="minorEastAsia"/>
          <w:sz w:val="30"/>
          <w:szCs w:val="30"/>
        </w:rPr>
        <w:t>万元，与上年相比，减少</w:t>
      </w:r>
      <w:r>
        <w:rPr>
          <w:rFonts w:hint="eastAsia" w:asciiTheme="minorEastAsia" w:hAnsiTheme="minorEastAsia" w:eastAsiaTheme="minorEastAsia"/>
          <w:sz w:val="30"/>
          <w:szCs w:val="30"/>
          <w:lang w:val="en-US" w:eastAsia="zh-CN"/>
        </w:rPr>
        <w:t>29.93</w:t>
      </w:r>
      <w:r>
        <w:rPr>
          <w:rFonts w:hint="eastAsia" w:asciiTheme="minorEastAsia" w:hAnsiTheme="minorEastAsia" w:eastAsiaTheme="minorEastAsia"/>
          <w:sz w:val="30"/>
          <w:szCs w:val="30"/>
        </w:rPr>
        <w:t>万元，减少</w:t>
      </w:r>
      <w:r>
        <w:rPr>
          <w:rFonts w:hint="eastAsia" w:asciiTheme="minorEastAsia" w:hAnsiTheme="minorEastAsia" w:eastAsiaTheme="minorEastAsia"/>
          <w:sz w:val="30"/>
          <w:szCs w:val="30"/>
          <w:lang w:val="en-US" w:eastAsia="zh-CN"/>
        </w:rPr>
        <w:t>3.19</w:t>
      </w:r>
      <w:r>
        <w:rPr>
          <w:rFonts w:hint="eastAsia" w:asciiTheme="minorEastAsia" w:hAnsiTheme="minorEastAsia" w:eastAsiaTheme="minorEastAsia"/>
          <w:sz w:val="30"/>
          <w:szCs w:val="30"/>
        </w:rPr>
        <w:t>%，主要是因为</w:t>
      </w:r>
      <w:r>
        <w:rPr>
          <w:rFonts w:hint="eastAsia" w:asciiTheme="minorEastAsia" w:hAnsiTheme="minorEastAsia" w:eastAsiaTheme="minorEastAsia"/>
          <w:sz w:val="30"/>
          <w:szCs w:val="30"/>
          <w:lang w:eastAsia="zh-CN"/>
        </w:rPr>
        <w:t>财政拨款收入减少。</w:t>
      </w:r>
    </w:p>
    <w:p>
      <w:pPr>
        <w:pStyle w:val="12"/>
        <w:keepNext w:val="0"/>
        <w:keepLines w:val="0"/>
        <w:pageBreakBefore w:val="0"/>
        <w:widowControl w:val="0"/>
        <w:kinsoku/>
        <w:wordWrap/>
        <w:overflowPunct/>
        <w:topLinePunct w:val="0"/>
        <w:bidi w:val="0"/>
        <w:snapToGrid/>
        <w:ind w:firstLine="600" w:firstLineChars="200"/>
        <w:jc w:val="left"/>
        <w:textAlignment w:val="auto"/>
        <w:rPr>
          <w:rFonts w:hint="eastAsia" w:hAnsi="黑体"/>
          <w:b w:val="0"/>
          <w:bCs w:val="0"/>
          <w:sz w:val="30"/>
          <w:szCs w:val="30"/>
        </w:rPr>
      </w:pPr>
      <w:r>
        <w:rPr>
          <w:rFonts w:hint="eastAsia" w:hAnsi="黑体"/>
          <w:b w:val="0"/>
          <w:bCs w:val="0"/>
          <w:sz w:val="30"/>
          <w:szCs w:val="30"/>
        </w:rPr>
        <w:t>五、一般公共预算财政拨款支出决算情况说明</w:t>
      </w:r>
    </w:p>
    <w:p>
      <w:pPr>
        <w:pStyle w:val="12"/>
        <w:ind w:firstLine="750" w:firstLineChars="250"/>
        <w:rPr>
          <w:rFonts w:hint="eastAsia" w:ascii="黑体" w:hAnsi="黑体" w:eastAsia="黑体" w:cs="黑体"/>
          <w:b w:val="0"/>
          <w:bCs/>
          <w:sz w:val="30"/>
          <w:szCs w:val="30"/>
        </w:rPr>
      </w:pPr>
      <w:r>
        <w:rPr>
          <w:rFonts w:hint="eastAsia" w:ascii="黑体" w:hAnsi="黑体" w:eastAsia="黑体" w:cs="黑体"/>
          <w:b w:val="0"/>
          <w:bCs/>
          <w:sz w:val="30"/>
          <w:szCs w:val="30"/>
        </w:rPr>
        <w:t>（一）财政拨款支出决算总体情况</w:t>
      </w:r>
    </w:p>
    <w:p>
      <w:pPr>
        <w:pStyle w:val="12"/>
        <w:keepNext w:val="0"/>
        <w:keepLines w:val="0"/>
        <w:pageBreakBefore w:val="0"/>
        <w:widowControl w:val="0"/>
        <w:kinsoku/>
        <w:wordWrap/>
        <w:overflowPunct/>
        <w:topLinePunct w:val="0"/>
        <w:bidi w:val="0"/>
        <w:snapToGrid/>
        <w:ind w:firstLine="750" w:firstLineChars="250"/>
        <w:textAlignment w:val="auto"/>
        <w:rPr>
          <w:rFonts w:hint="eastAsia" w:asciiTheme="minorEastAsia" w:hAnsiTheme="minorEastAsia" w:eastAsiaTheme="minorEastAsia"/>
          <w:sz w:val="30"/>
          <w:szCs w:val="30"/>
          <w:lang w:val="en-US" w:eastAsia="zh-CN"/>
        </w:rPr>
      </w:pPr>
      <w:r>
        <w:rPr>
          <w:rFonts w:hint="eastAsia" w:asciiTheme="minorEastAsia" w:hAnsiTheme="minorEastAsia" w:eastAsiaTheme="minorEastAsia"/>
          <w:sz w:val="30"/>
          <w:szCs w:val="30"/>
        </w:rPr>
        <w:t>2020年度财政拨款支出</w:t>
      </w:r>
      <w:r>
        <w:rPr>
          <w:rFonts w:hint="eastAsia" w:asciiTheme="minorEastAsia" w:hAnsiTheme="minorEastAsia" w:eastAsiaTheme="minorEastAsia"/>
          <w:sz w:val="30"/>
          <w:szCs w:val="30"/>
          <w:lang w:val="en-US" w:eastAsia="zh-CN"/>
        </w:rPr>
        <w:t>804.75</w:t>
      </w:r>
      <w:r>
        <w:rPr>
          <w:rFonts w:hint="eastAsia" w:asciiTheme="minorEastAsia" w:hAnsiTheme="minorEastAsia" w:eastAsiaTheme="minorEastAsia"/>
          <w:sz w:val="30"/>
          <w:szCs w:val="30"/>
        </w:rPr>
        <w:t>万元，占本年支出合计的</w:t>
      </w:r>
      <w:r>
        <w:rPr>
          <w:rFonts w:hint="eastAsia" w:asciiTheme="minorEastAsia" w:hAnsiTheme="minorEastAsia" w:eastAsiaTheme="minorEastAsia"/>
          <w:sz w:val="30"/>
          <w:szCs w:val="30"/>
          <w:lang w:val="en-US" w:eastAsia="zh-CN"/>
        </w:rPr>
        <w:t>100</w:t>
      </w:r>
      <w:r>
        <w:rPr>
          <w:rFonts w:hint="eastAsia" w:asciiTheme="minorEastAsia" w:hAnsiTheme="minorEastAsia" w:eastAsiaTheme="minorEastAsia"/>
          <w:sz w:val="30"/>
          <w:szCs w:val="30"/>
        </w:rPr>
        <w:t>%，与上年相比，财政拨款支出减少</w:t>
      </w:r>
      <w:r>
        <w:rPr>
          <w:rFonts w:hint="eastAsia" w:asciiTheme="minorEastAsia" w:hAnsiTheme="minorEastAsia" w:eastAsiaTheme="minorEastAsia"/>
          <w:sz w:val="30"/>
          <w:szCs w:val="30"/>
          <w:lang w:val="en-US" w:eastAsia="zh-CN"/>
        </w:rPr>
        <w:t>36.21</w:t>
      </w:r>
      <w:r>
        <w:rPr>
          <w:rFonts w:hint="eastAsia" w:asciiTheme="minorEastAsia" w:hAnsiTheme="minorEastAsia" w:eastAsiaTheme="minorEastAsia"/>
          <w:sz w:val="30"/>
          <w:szCs w:val="30"/>
        </w:rPr>
        <w:t>万元，减少</w:t>
      </w:r>
      <w:r>
        <w:rPr>
          <w:rFonts w:hint="eastAsia" w:asciiTheme="minorEastAsia" w:hAnsiTheme="minorEastAsia" w:eastAsiaTheme="minorEastAsia"/>
          <w:sz w:val="30"/>
          <w:szCs w:val="30"/>
          <w:lang w:val="en-US" w:eastAsia="zh-CN"/>
        </w:rPr>
        <w:t>4.31</w:t>
      </w:r>
      <w:r>
        <w:rPr>
          <w:rFonts w:hint="eastAsia" w:asciiTheme="minorEastAsia" w:hAnsiTheme="minorEastAsia" w:eastAsiaTheme="minorEastAsia"/>
          <w:sz w:val="30"/>
          <w:szCs w:val="30"/>
        </w:rPr>
        <w:t>%，主要是因为</w:t>
      </w:r>
      <w:r>
        <w:rPr>
          <w:rFonts w:hint="eastAsia" w:asciiTheme="minorEastAsia" w:hAnsiTheme="minorEastAsia" w:eastAsiaTheme="minorEastAsia"/>
          <w:sz w:val="30"/>
          <w:szCs w:val="30"/>
          <w:lang w:eastAsia="zh-CN"/>
        </w:rPr>
        <w:t>厉行节约、压缩开支。</w:t>
      </w:r>
    </w:p>
    <w:p>
      <w:pPr>
        <w:pStyle w:val="12"/>
        <w:ind w:firstLine="750" w:firstLineChars="250"/>
        <w:rPr>
          <w:rFonts w:hint="eastAsia" w:ascii="黑体" w:hAnsi="黑体" w:eastAsia="黑体" w:cs="黑体"/>
          <w:b w:val="0"/>
          <w:bCs/>
          <w:sz w:val="30"/>
          <w:szCs w:val="30"/>
        </w:rPr>
      </w:pPr>
      <w:r>
        <w:rPr>
          <w:rFonts w:hint="eastAsia" w:ascii="黑体" w:hAnsi="黑体" w:eastAsia="黑体" w:cs="黑体"/>
          <w:b w:val="0"/>
          <w:bCs/>
          <w:sz w:val="30"/>
          <w:szCs w:val="30"/>
        </w:rPr>
        <w:t>（二）财政拨款支出决算结构情况</w:t>
      </w:r>
    </w:p>
    <w:p>
      <w:pPr>
        <w:pStyle w:val="12"/>
        <w:ind w:firstLine="600" w:firstLineChars="200"/>
        <w:rPr>
          <w:rFonts w:hint="eastAsia" w:asciiTheme="minorEastAsia" w:hAnsiTheme="minorEastAsia" w:eastAsiaTheme="minorEastAsia"/>
          <w:sz w:val="30"/>
          <w:szCs w:val="30"/>
          <w:lang w:val="en-US" w:eastAsia="zh-CN"/>
        </w:rPr>
      </w:pPr>
      <w:r>
        <w:rPr>
          <w:rFonts w:hint="eastAsia" w:asciiTheme="minorEastAsia" w:hAnsiTheme="minorEastAsia" w:eastAsiaTheme="minorEastAsia"/>
          <w:sz w:val="30"/>
          <w:szCs w:val="30"/>
        </w:rPr>
        <w:t>2020年度财政拨款支出</w:t>
      </w:r>
      <w:r>
        <w:rPr>
          <w:rFonts w:hint="eastAsia" w:asciiTheme="minorEastAsia" w:hAnsiTheme="minorEastAsia" w:eastAsiaTheme="minorEastAsia"/>
          <w:sz w:val="30"/>
          <w:szCs w:val="30"/>
          <w:lang w:val="en-US" w:eastAsia="zh-CN"/>
        </w:rPr>
        <w:t>804.75</w:t>
      </w:r>
      <w:r>
        <w:rPr>
          <w:rFonts w:hint="eastAsia" w:asciiTheme="minorEastAsia" w:hAnsiTheme="minorEastAsia" w:eastAsiaTheme="minorEastAsia"/>
          <w:sz w:val="30"/>
          <w:szCs w:val="30"/>
        </w:rPr>
        <w:t>万元，主要用于以下方面：一般公共服务（类）支出</w:t>
      </w:r>
      <w:r>
        <w:rPr>
          <w:rFonts w:hint="eastAsia" w:asciiTheme="minorEastAsia" w:hAnsiTheme="minorEastAsia" w:eastAsiaTheme="minorEastAsia"/>
          <w:sz w:val="30"/>
          <w:szCs w:val="30"/>
          <w:lang w:val="en-US" w:eastAsia="zh-CN"/>
        </w:rPr>
        <w:t>586.8</w:t>
      </w:r>
      <w:r>
        <w:rPr>
          <w:rFonts w:hint="eastAsia" w:asciiTheme="minorEastAsia" w:hAnsiTheme="minorEastAsia" w:eastAsiaTheme="minorEastAsia"/>
          <w:sz w:val="30"/>
          <w:szCs w:val="30"/>
        </w:rPr>
        <w:t>万元，占</w:t>
      </w:r>
      <w:r>
        <w:rPr>
          <w:rFonts w:hint="eastAsia" w:asciiTheme="minorEastAsia" w:hAnsiTheme="minorEastAsia" w:eastAsiaTheme="minorEastAsia"/>
          <w:sz w:val="30"/>
          <w:szCs w:val="30"/>
          <w:lang w:val="en-US" w:eastAsia="zh-CN"/>
        </w:rPr>
        <w:t>72.92</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%；社会保障和就业支出</w:t>
      </w:r>
      <w:r>
        <w:rPr>
          <w:rFonts w:hint="eastAsia" w:asciiTheme="minorEastAsia" w:hAnsiTheme="minorEastAsia" w:eastAsiaTheme="minorEastAsia"/>
          <w:sz w:val="30"/>
          <w:szCs w:val="30"/>
          <w:lang w:val="en-US" w:eastAsia="zh-CN"/>
        </w:rPr>
        <w:t>67.63万元</w:t>
      </w:r>
      <w:r>
        <w:rPr>
          <w:rFonts w:hint="eastAsia" w:asciiTheme="minorEastAsia" w:hAnsiTheme="minorEastAsia" w:eastAsiaTheme="minorEastAsia"/>
          <w:sz w:val="30"/>
          <w:szCs w:val="30"/>
        </w:rPr>
        <w:t>，占</w:t>
      </w:r>
      <w:r>
        <w:rPr>
          <w:rFonts w:hint="eastAsia" w:asciiTheme="minorEastAsia" w:hAnsiTheme="minorEastAsia" w:eastAsiaTheme="minorEastAsia"/>
          <w:sz w:val="30"/>
          <w:szCs w:val="30"/>
          <w:lang w:val="en-US" w:eastAsia="zh-CN"/>
        </w:rPr>
        <w:t>11.53</w:t>
      </w:r>
      <w:r>
        <w:rPr>
          <w:rFonts w:hint="eastAsia" w:asciiTheme="minorEastAsia" w:hAnsiTheme="minorEastAsia" w:eastAsiaTheme="minorEastAsia"/>
          <w:sz w:val="30"/>
          <w:szCs w:val="30"/>
        </w:rPr>
        <w:t>%</w:t>
      </w:r>
      <w:r>
        <w:rPr>
          <w:rFonts w:hint="eastAsia" w:asciiTheme="minorEastAsia" w:hAnsiTheme="minorEastAsia" w:eastAsiaTheme="minorEastAsia"/>
          <w:sz w:val="30"/>
          <w:szCs w:val="30"/>
          <w:lang w:eastAsia="zh-CN"/>
        </w:rPr>
        <w:t>；农林水支出</w:t>
      </w:r>
      <w:r>
        <w:rPr>
          <w:rFonts w:hint="eastAsia" w:asciiTheme="minorEastAsia" w:hAnsiTheme="minorEastAsia" w:eastAsiaTheme="minorEastAsia"/>
          <w:sz w:val="30"/>
          <w:szCs w:val="30"/>
          <w:lang w:val="en-US" w:eastAsia="zh-CN"/>
        </w:rPr>
        <w:t>143.79万元,</w:t>
      </w:r>
      <w:r>
        <w:rPr>
          <w:rFonts w:hint="eastAsia" w:asciiTheme="minorEastAsia" w:hAnsiTheme="minorEastAsia" w:eastAsiaTheme="minorEastAsia"/>
          <w:sz w:val="30"/>
          <w:szCs w:val="30"/>
        </w:rPr>
        <w:t>占</w:t>
      </w:r>
      <w:r>
        <w:rPr>
          <w:rFonts w:hint="eastAsia" w:asciiTheme="minorEastAsia" w:hAnsiTheme="minorEastAsia" w:eastAsiaTheme="minorEastAsia"/>
          <w:sz w:val="30"/>
          <w:szCs w:val="30"/>
          <w:lang w:val="en-US" w:eastAsia="zh-CN"/>
        </w:rPr>
        <w:t>72.92</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w:t>
      </w:r>
      <w:r>
        <w:rPr>
          <w:rFonts w:hint="eastAsia" w:asciiTheme="minorEastAsia" w:hAnsiTheme="minorEastAsia" w:eastAsiaTheme="minorEastAsia"/>
          <w:sz w:val="30"/>
          <w:szCs w:val="30"/>
          <w:lang w:eastAsia="zh-CN"/>
        </w:rPr>
        <w:t>；住房保障支出</w:t>
      </w:r>
      <w:r>
        <w:rPr>
          <w:rFonts w:hint="eastAsia" w:asciiTheme="minorEastAsia" w:hAnsiTheme="minorEastAsia" w:eastAsiaTheme="minorEastAsia"/>
          <w:sz w:val="30"/>
          <w:szCs w:val="30"/>
          <w:lang w:val="en-US" w:eastAsia="zh-CN"/>
        </w:rPr>
        <w:t>6.53万元，</w:t>
      </w:r>
      <w:r>
        <w:rPr>
          <w:rFonts w:hint="eastAsia" w:asciiTheme="minorEastAsia" w:hAnsiTheme="minorEastAsia" w:eastAsiaTheme="minorEastAsia"/>
          <w:sz w:val="30"/>
          <w:szCs w:val="30"/>
        </w:rPr>
        <w:t>占</w:t>
      </w:r>
      <w:r>
        <w:rPr>
          <w:rFonts w:hint="eastAsia" w:asciiTheme="minorEastAsia" w:hAnsiTheme="minorEastAsia" w:eastAsiaTheme="minorEastAsia"/>
          <w:sz w:val="30"/>
          <w:szCs w:val="30"/>
          <w:lang w:val="en-US" w:eastAsia="zh-CN"/>
        </w:rPr>
        <w:t>0.81</w:t>
      </w:r>
      <w:r>
        <w:rPr>
          <w:rFonts w:hint="eastAsia" w:asciiTheme="minorEastAsia" w:hAnsiTheme="minorEastAsia" w:eastAsiaTheme="minorEastAsia"/>
          <w:sz w:val="30"/>
          <w:szCs w:val="30"/>
        </w:rPr>
        <w:t>%</w:t>
      </w:r>
      <w:r>
        <w:rPr>
          <w:rFonts w:hint="eastAsia" w:asciiTheme="minorEastAsia" w:hAnsiTheme="minorEastAsia" w:eastAsiaTheme="minorEastAsia"/>
          <w:sz w:val="30"/>
          <w:szCs w:val="30"/>
          <w:lang w:val="en-US" w:eastAsia="zh-CN"/>
        </w:rPr>
        <w:t>。</w:t>
      </w:r>
    </w:p>
    <w:p>
      <w:pPr>
        <w:pStyle w:val="12"/>
        <w:ind w:firstLine="753" w:firstLineChars="250"/>
        <w:rPr>
          <w:rFonts w:hint="eastAsia" w:ascii="黑体" w:hAnsi="黑体" w:eastAsia="黑体" w:cs="黑体"/>
          <w:b/>
          <w:sz w:val="30"/>
          <w:szCs w:val="30"/>
        </w:rPr>
      </w:pPr>
      <w:r>
        <w:rPr>
          <w:rFonts w:hint="eastAsia" w:ascii="黑体" w:hAnsi="黑体" w:eastAsia="黑体" w:cs="黑体"/>
          <w:b/>
          <w:sz w:val="30"/>
          <w:szCs w:val="30"/>
        </w:rPr>
        <w:t>（三</w:t>
      </w:r>
      <w:r>
        <w:rPr>
          <w:rFonts w:hint="eastAsia" w:ascii="黑体" w:hAnsi="黑体" w:eastAsia="黑体" w:cs="黑体"/>
          <w:b w:val="0"/>
          <w:bCs/>
          <w:sz w:val="30"/>
          <w:szCs w:val="30"/>
        </w:rPr>
        <w:t>）财政拨款支出决算具体情况</w:t>
      </w:r>
    </w:p>
    <w:p>
      <w:pPr>
        <w:pStyle w:val="12"/>
        <w:ind w:firstLine="750" w:firstLineChars="250"/>
        <w:rPr>
          <w:rFonts w:asciiTheme="minorEastAsia" w:hAnsiTheme="minorEastAsia" w:eastAsiaTheme="minorEastAsia"/>
          <w:sz w:val="30"/>
          <w:szCs w:val="30"/>
        </w:rPr>
      </w:pPr>
      <w:r>
        <w:rPr>
          <w:rFonts w:hint="eastAsia" w:asciiTheme="minorEastAsia" w:hAnsiTheme="minorEastAsia" w:eastAsiaTheme="minorEastAsia"/>
          <w:sz w:val="30"/>
          <w:szCs w:val="30"/>
        </w:rPr>
        <w:t>2020年度财政拨款支出年初预算数为</w:t>
      </w:r>
      <w:r>
        <w:rPr>
          <w:rFonts w:hint="eastAsia" w:ascii="仿宋" w:hAnsi="仿宋" w:eastAsia="仿宋"/>
          <w:sz w:val="30"/>
          <w:szCs w:val="30"/>
          <w:lang w:val="en-US"/>
        </w:rPr>
        <w:t>433</w:t>
      </w:r>
      <w:r>
        <w:rPr>
          <w:rFonts w:hint="eastAsia" w:ascii="仿宋" w:hAnsi="仿宋" w:eastAsia="仿宋"/>
          <w:sz w:val="30"/>
          <w:szCs w:val="30"/>
          <w:lang w:val="en-US" w:eastAsia="zh-CN"/>
        </w:rPr>
        <w:t>.02</w:t>
      </w:r>
      <w:r>
        <w:rPr>
          <w:rFonts w:hint="eastAsia" w:asciiTheme="minorEastAsia" w:hAnsiTheme="minorEastAsia" w:eastAsiaTheme="minorEastAsia"/>
          <w:sz w:val="30"/>
          <w:szCs w:val="30"/>
        </w:rPr>
        <w:t>万元，支出决算数为</w:t>
      </w:r>
      <w:r>
        <w:rPr>
          <w:rFonts w:hint="eastAsia" w:asciiTheme="minorEastAsia" w:hAnsiTheme="minorEastAsia" w:eastAsiaTheme="minorEastAsia"/>
          <w:sz w:val="30"/>
          <w:szCs w:val="30"/>
          <w:lang w:val="en-US" w:eastAsia="zh-CN"/>
        </w:rPr>
        <w:t>804.75</w:t>
      </w:r>
      <w:r>
        <w:rPr>
          <w:rFonts w:hint="eastAsia" w:asciiTheme="minorEastAsia" w:hAnsiTheme="minorEastAsia" w:eastAsiaTheme="minorEastAsia"/>
          <w:sz w:val="30"/>
          <w:szCs w:val="30"/>
        </w:rPr>
        <w:t>万元，完成年初预算的</w:t>
      </w:r>
      <w:r>
        <w:rPr>
          <w:rFonts w:hint="eastAsia" w:asciiTheme="minorEastAsia" w:hAnsiTheme="minorEastAsia" w:eastAsiaTheme="minorEastAsia"/>
          <w:sz w:val="30"/>
          <w:szCs w:val="30"/>
          <w:lang w:val="en-US" w:eastAsia="zh-CN"/>
        </w:rPr>
        <w:t>185.85</w:t>
      </w:r>
      <w:r>
        <w:rPr>
          <w:rFonts w:hint="eastAsia" w:asciiTheme="minorEastAsia" w:hAnsiTheme="minorEastAsia" w:eastAsiaTheme="minorEastAsia"/>
          <w:sz w:val="30"/>
          <w:szCs w:val="30"/>
        </w:rPr>
        <w:t>%，其中：</w:t>
      </w:r>
    </w:p>
    <w:p>
      <w:pPr>
        <w:pStyle w:val="12"/>
        <w:ind w:firstLine="750" w:firstLineChars="250"/>
        <w:rPr>
          <w:rFonts w:asciiTheme="minorEastAsia" w:hAnsiTheme="minorEastAsia" w:eastAsiaTheme="minorEastAsia"/>
          <w:sz w:val="30"/>
          <w:szCs w:val="30"/>
        </w:rPr>
      </w:pPr>
      <w:r>
        <w:rPr>
          <w:rFonts w:hint="eastAsia" w:asciiTheme="minorEastAsia" w:hAnsiTheme="minorEastAsia" w:eastAsiaTheme="minorEastAsia"/>
          <w:sz w:val="30"/>
          <w:szCs w:val="30"/>
        </w:rPr>
        <w:t>1、一般公共服务</w:t>
      </w:r>
      <w:r>
        <w:rPr>
          <w:rFonts w:hint="eastAsia" w:asciiTheme="minorEastAsia" w:hAnsiTheme="minorEastAsia" w:eastAsiaTheme="minorEastAsia"/>
          <w:sz w:val="30"/>
          <w:szCs w:val="30"/>
          <w:lang w:val="en-US" w:eastAsia="zh-CN"/>
        </w:rPr>
        <w:t>201</w:t>
      </w:r>
      <w:r>
        <w:rPr>
          <w:rFonts w:hint="eastAsia" w:asciiTheme="minorEastAsia" w:hAnsiTheme="minorEastAsia" w:eastAsiaTheme="minorEastAsia"/>
          <w:sz w:val="30"/>
          <w:szCs w:val="30"/>
        </w:rPr>
        <w:t>（类）</w:t>
      </w:r>
      <w:r>
        <w:rPr>
          <w:rFonts w:hint="eastAsia" w:asciiTheme="minorEastAsia" w:hAnsiTheme="minorEastAsia" w:eastAsiaTheme="minorEastAsia"/>
          <w:sz w:val="30"/>
          <w:szCs w:val="30"/>
          <w:lang w:val="en-US" w:eastAsia="zh-CN"/>
        </w:rPr>
        <w:t>03</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（款）</w:t>
      </w:r>
      <w:r>
        <w:rPr>
          <w:rFonts w:hint="eastAsia" w:asciiTheme="minorEastAsia" w:hAnsiTheme="minorEastAsia" w:eastAsiaTheme="minorEastAsia"/>
          <w:sz w:val="30"/>
          <w:szCs w:val="30"/>
          <w:lang w:val="en-US" w:eastAsia="zh-CN"/>
        </w:rPr>
        <w:t>01</w:t>
      </w:r>
      <w:r>
        <w:rPr>
          <w:rFonts w:hint="eastAsia" w:asciiTheme="minorEastAsia" w:hAnsiTheme="minorEastAsia" w:eastAsiaTheme="minorEastAsia"/>
          <w:sz w:val="30"/>
          <w:szCs w:val="30"/>
        </w:rPr>
        <w:t>（项）。</w:t>
      </w:r>
    </w:p>
    <w:p>
      <w:pPr>
        <w:pStyle w:val="12"/>
        <w:ind w:firstLine="750" w:firstLineChars="250"/>
        <w:rPr>
          <w:rFonts w:hint="eastAsia" w:asciiTheme="minorEastAsia" w:hAnsiTheme="minorEastAsia" w:eastAsiaTheme="minorEastAsia"/>
          <w:sz w:val="30"/>
          <w:szCs w:val="30"/>
          <w:lang w:eastAsia="zh-CN"/>
        </w:rPr>
      </w:pPr>
      <w:r>
        <w:rPr>
          <w:rFonts w:hint="eastAsia" w:asciiTheme="minorEastAsia" w:hAnsiTheme="minorEastAsia" w:eastAsiaTheme="minorEastAsia"/>
          <w:sz w:val="30"/>
          <w:szCs w:val="30"/>
        </w:rPr>
        <w:t>年初预算为</w:t>
      </w:r>
      <w:r>
        <w:rPr>
          <w:rFonts w:hint="eastAsia" w:asciiTheme="minorEastAsia" w:hAnsiTheme="minorEastAsia" w:eastAsiaTheme="minorEastAsia"/>
          <w:sz w:val="30"/>
          <w:szCs w:val="30"/>
          <w:lang w:val="en-US" w:eastAsia="zh-CN"/>
        </w:rPr>
        <w:t>371.55</w:t>
      </w:r>
      <w:r>
        <w:rPr>
          <w:rFonts w:hint="eastAsia" w:asciiTheme="minorEastAsia" w:hAnsiTheme="minorEastAsia" w:eastAsiaTheme="minorEastAsia"/>
          <w:sz w:val="30"/>
          <w:szCs w:val="30"/>
        </w:rPr>
        <w:t>万元，支出决算为</w:t>
      </w:r>
      <w:r>
        <w:rPr>
          <w:rFonts w:hint="eastAsia" w:asciiTheme="minorEastAsia" w:hAnsiTheme="minorEastAsia" w:eastAsiaTheme="minorEastAsia"/>
          <w:sz w:val="30"/>
          <w:szCs w:val="30"/>
          <w:lang w:val="en-US" w:eastAsia="zh-CN"/>
        </w:rPr>
        <w:t>568.13</w:t>
      </w:r>
      <w:r>
        <w:rPr>
          <w:rFonts w:hint="eastAsia" w:asciiTheme="minorEastAsia" w:hAnsiTheme="minorEastAsia" w:eastAsiaTheme="minorEastAsia"/>
          <w:sz w:val="30"/>
          <w:szCs w:val="30"/>
        </w:rPr>
        <w:t>万元，完成年初预算的</w:t>
      </w:r>
      <w:r>
        <w:rPr>
          <w:rFonts w:hint="eastAsia" w:asciiTheme="minorEastAsia" w:hAnsiTheme="minorEastAsia" w:eastAsiaTheme="minorEastAsia"/>
          <w:sz w:val="30"/>
          <w:szCs w:val="30"/>
          <w:lang w:val="en-US" w:eastAsia="zh-CN"/>
        </w:rPr>
        <w:t>152.91</w:t>
      </w:r>
      <w:r>
        <w:rPr>
          <w:rFonts w:hint="eastAsia" w:asciiTheme="minorEastAsia" w:hAnsiTheme="minorEastAsia" w:eastAsiaTheme="minorEastAsia"/>
          <w:sz w:val="30"/>
          <w:szCs w:val="30"/>
        </w:rPr>
        <w:t>%，决算数大于年初预算数的主要原因是：</w:t>
      </w:r>
      <w:r>
        <w:rPr>
          <w:rFonts w:hint="eastAsia" w:asciiTheme="minorEastAsia" w:hAnsiTheme="minorEastAsia" w:eastAsiaTheme="minorEastAsia"/>
          <w:sz w:val="30"/>
          <w:szCs w:val="30"/>
          <w:lang w:eastAsia="zh-CN"/>
        </w:rPr>
        <w:t>脱贫攻坚重要时期，资金投入较多。</w:t>
      </w:r>
    </w:p>
    <w:p>
      <w:pPr>
        <w:pStyle w:val="12"/>
        <w:ind w:firstLine="750" w:firstLineChars="250"/>
        <w:rPr>
          <w:rFonts w:asciiTheme="minorEastAsia" w:hAnsiTheme="minorEastAsia" w:eastAsiaTheme="minorEastAsia"/>
          <w:sz w:val="30"/>
          <w:szCs w:val="30"/>
        </w:rPr>
      </w:pPr>
      <w:r>
        <w:rPr>
          <w:rFonts w:hint="eastAsia" w:asciiTheme="minorEastAsia" w:hAnsiTheme="minorEastAsia" w:eastAsiaTheme="minorEastAsia"/>
          <w:sz w:val="30"/>
          <w:szCs w:val="30"/>
        </w:rPr>
        <w:t>2、一般公共服务</w:t>
      </w:r>
      <w:r>
        <w:rPr>
          <w:rFonts w:hint="eastAsia" w:asciiTheme="minorEastAsia" w:hAnsiTheme="minorEastAsia" w:eastAsiaTheme="minorEastAsia"/>
          <w:sz w:val="30"/>
          <w:szCs w:val="30"/>
          <w:lang w:val="en-US" w:eastAsia="zh-CN"/>
        </w:rPr>
        <w:t>201</w:t>
      </w:r>
      <w:r>
        <w:rPr>
          <w:rFonts w:hint="eastAsia" w:asciiTheme="minorEastAsia" w:hAnsiTheme="minorEastAsia" w:eastAsiaTheme="minorEastAsia"/>
          <w:sz w:val="30"/>
          <w:szCs w:val="30"/>
        </w:rPr>
        <w:t>（类）</w:t>
      </w:r>
      <w:r>
        <w:rPr>
          <w:rFonts w:hint="eastAsia" w:asciiTheme="minorEastAsia" w:hAnsiTheme="minorEastAsia" w:eastAsiaTheme="minorEastAsia"/>
          <w:sz w:val="30"/>
          <w:szCs w:val="30"/>
          <w:lang w:val="en-US" w:eastAsia="zh-CN"/>
        </w:rPr>
        <w:t>03</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（款）</w:t>
      </w:r>
      <w:r>
        <w:rPr>
          <w:rFonts w:hint="eastAsia" w:asciiTheme="minorEastAsia" w:hAnsiTheme="minorEastAsia" w:eastAsiaTheme="minorEastAsia"/>
          <w:sz w:val="30"/>
          <w:szCs w:val="30"/>
          <w:lang w:val="en-US" w:eastAsia="zh-CN"/>
        </w:rPr>
        <w:t>02</w:t>
      </w:r>
      <w:r>
        <w:rPr>
          <w:rFonts w:hint="eastAsia" w:asciiTheme="minorEastAsia" w:hAnsiTheme="minorEastAsia" w:eastAsiaTheme="minorEastAsia"/>
          <w:sz w:val="30"/>
          <w:szCs w:val="30"/>
        </w:rPr>
        <w:t>（项）。</w:t>
      </w:r>
    </w:p>
    <w:p>
      <w:pPr>
        <w:pStyle w:val="12"/>
        <w:ind w:firstLine="750" w:firstLineChars="250"/>
        <w:rPr>
          <w:rFonts w:hint="eastAsia" w:asciiTheme="minorEastAsia" w:hAnsiTheme="minorEastAsia" w:eastAsiaTheme="minorEastAsia"/>
          <w:sz w:val="30"/>
          <w:szCs w:val="30"/>
          <w:lang w:val="en-US" w:eastAsia="zh-CN"/>
        </w:rPr>
      </w:pPr>
      <w:r>
        <w:rPr>
          <w:rFonts w:hint="eastAsia" w:asciiTheme="minorEastAsia" w:hAnsiTheme="minorEastAsia" w:eastAsiaTheme="minorEastAsia"/>
          <w:sz w:val="30"/>
          <w:szCs w:val="30"/>
        </w:rPr>
        <w:t>年初预算为</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万元，支出决算为</w:t>
      </w:r>
      <w:r>
        <w:rPr>
          <w:rFonts w:hint="eastAsia" w:asciiTheme="minorEastAsia" w:hAnsiTheme="minorEastAsia" w:eastAsiaTheme="minorEastAsia"/>
          <w:sz w:val="30"/>
          <w:szCs w:val="30"/>
          <w:lang w:val="en-US" w:eastAsia="zh-CN"/>
        </w:rPr>
        <w:t>18.67</w:t>
      </w:r>
      <w:r>
        <w:rPr>
          <w:rFonts w:hint="eastAsia" w:asciiTheme="minorEastAsia" w:hAnsiTheme="minorEastAsia" w:eastAsiaTheme="minorEastAsia"/>
          <w:sz w:val="30"/>
          <w:szCs w:val="30"/>
        </w:rPr>
        <w:t>万元，完成年初预算的</w:t>
      </w:r>
      <w:r>
        <w:rPr>
          <w:rFonts w:hint="eastAsia" w:asciiTheme="minorEastAsia" w:hAnsiTheme="minorEastAsia" w:eastAsiaTheme="minorEastAsia"/>
          <w:sz w:val="30"/>
          <w:szCs w:val="30"/>
          <w:lang w:val="en-US" w:eastAsia="zh-CN"/>
        </w:rPr>
        <w:t>100</w:t>
      </w:r>
      <w:r>
        <w:rPr>
          <w:rFonts w:hint="eastAsia" w:asciiTheme="minorEastAsia" w:hAnsiTheme="minorEastAsia" w:eastAsiaTheme="minorEastAsia"/>
          <w:sz w:val="30"/>
          <w:szCs w:val="30"/>
        </w:rPr>
        <w:t>%，决算数大于年初预算数的主要原因是：项目支出</w:t>
      </w:r>
      <w:r>
        <w:rPr>
          <w:rFonts w:hint="eastAsia" w:asciiTheme="minorEastAsia" w:hAnsiTheme="minorEastAsia" w:eastAsiaTheme="minorEastAsia"/>
          <w:sz w:val="30"/>
          <w:szCs w:val="30"/>
          <w:lang w:val="en-US" w:eastAsia="zh-CN"/>
        </w:rPr>
        <w:t>增多。</w:t>
      </w:r>
    </w:p>
    <w:p>
      <w:pPr>
        <w:pStyle w:val="12"/>
        <w:ind w:firstLine="750" w:firstLineChars="250"/>
        <w:rPr>
          <w:rFonts w:asciiTheme="minorEastAsia" w:hAnsiTheme="minorEastAsia" w:eastAsiaTheme="minorEastAsia"/>
          <w:sz w:val="30"/>
          <w:szCs w:val="30"/>
        </w:rPr>
      </w:pPr>
      <w:r>
        <w:rPr>
          <w:rFonts w:hint="eastAsia" w:asciiTheme="minorEastAsia" w:hAnsiTheme="minorEastAsia" w:eastAsiaTheme="minorEastAsia"/>
          <w:sz w:val="30"/>
          <w:szCs w:val="30"/>
          <w:lang w:val="en-US" w:eastAsia="zh-CN"/>
        </w:rPr>
        <w:t>3、社会保障和就业</w:t>
      </w:r>
      <w:r>
        <w:rPr>
          <w:rFonts w:hint="eastAsia" w:asciiTheme="minorEastAsia" w:hAnsiTheme="minorEastAsia" w:eastAsiaTheme="minorEastAsia"/>
          <w:sz w:val="30"/>
          <w:szCs w:val="30"/>
          <w:lang w:val="en-US" w:eastAsia="zh-CN"/>
        </w:rPr>
        <w:tab/>
      </w:r>
      <w:r>
        <w:rPr>
          <w:rFonts w:hint="eastAsia" w:asciiTheme="minorEastAsia" w:hAnsiTheme="minorEastAsia" w:eastAsiaTheme="minorEastAsia"/>
          <w:sz w:val="30"/>
          <w:szCs w:val="30"/>
          <w:lang w:val="en-US" w:eastAsia="zh-CN"/>
        </w:rPr>
        <w:t>208</w:t>
      </w:r>
      <w:r>
        <w:rPr>
          <w:rFonts w:hint="eastAsia" w:asciiTheme="minorEastAsia" w:hAnsiTheme="minorEastAsia" w:eastAsiaTheme="minorEastAsia"/>
          <w:sz w:val="30"/>
          <w:szCs w:val="30"/>
        </w:rPr>
        <w:t>（类）</w:t>
      </w:r>
      <w:r>
        <w:rPr>
          <w:rFonts w:hint="eastAsia" w:asciiTheme="minorEastAsia" w:hAnsiTheme="minorEastAsia" w:eastAsiaTheme="minorEastAsia"/>
          <w:sz w:val="30"/>
          <w:szCs w:val="30"/>
          <w:lang w:val="en-US" w:eastAsia="zh-CN"/>
        </w:rPr>
        <w:t>05</w:t>
      </w:r>
      <w:r>
        <w:rPr>
          <w:rFonts w:hint="eastAsia" w:asciiTheme="minorEastAsia" w:hAnsiTheme="minorEastAsia" w:eastAsiaTheme="minorEastAsia"/>
          <w:sz w:val="30"/>
          <w:szCs w:val="30"/>
        </w:rPr>
        <w:t>（款）</w:t>
      </w:r>
      <w:r>
        <w:rPr>
          <w:rFonts w:hint="eastAsia" w:asciiTheme="minorEastAsia" w:hAnsiTheme="minorEastAsia" w:eastAsiaTheme="minorEastAsia"/>
          <w:sz w:val="30"/>
          <w:szCs w:val="30"/>
          <w:lang w:val="en-US" w:eastAsia="zh-CN"/>
        </w:rPr>
        <w:t>05</w:t>
      </w:r>
      <w:r>
        <w:rPr>
          <w:rFonts w:hint="eastAsia" w:asciiTheme="minorEastAsia" w:hAnsiTheme="minorEastAsia" w:eastAsiaTheme="minorEastAsia"/>
          <w:sz w:val="30"/>
          <w:szCs w:val="30"/>
        </w:rPr>
        <w:t>（项）。</w:t>
      </w:r>
    </w:p>
    <w:p>
      <w:pPr>
        <w:pStyle w:val="12"/>
        <w:ind w:firstLine="750" w:firstLineChars="250"/>
        <w:rPr>
          <w:rFonts w:hint="eastAsia" w:asciiTheme="minorEastAsia" w:hAnsiTheme="minorEastAsia" w:eastAsiaTheme="minorEastAsia"/>
          <w:sz w:val="30"/>
          <w:szCs w:val="30"/>
          <w:lang w:val="en-US" w:eastAsia="zh-CN"/>
        </w:rPr>
      </w:pPr>
      <w:r>
        <w:rPr>
          <w:rFonts w:hint="eastAsia" w:asciiTheme="minorEastAsia" w:hAnsiTheme="minorEastAsia" w:eastAsiaTheme="minorEastAsia"/>
          <w:sz w:val="30"/>
          <w:szCs w:val="30"/>
        </w:rPr>
        <w:t>年初预算为</w:t>
      </w:r>
      <w:r>
        <w:rPr>
          <w:rFonts w:hint="eastAsia" w:asciiTheme="minorEastAsia" w:hAnsiTheme="minorEastAsia" w:eastAsiaTheme="minorEastAsia"/>
          <w:sz w:val="30"/>
          <w:szCs w:val="30"/>
          <w:lang w:val="en-US" w:eastAsia="zh-CN"/>
        </w:rPr>
        <w:t>32.61</w:t>
      </w:r>
      <w:r>
        <w:rPr>
          <w:rFonts w:hint="eastAsia" w:asciiTheme="minorEastAsia" w:hAnsiTheme="minorEastAsia" w:eastAsiaTheme="minorEastAsia"/>
          <w:sz w:val="30"/>
          <w:szCs w:val="30"/>
        </w:rPr>
        <w:t>万元，支出决算为</w:t>
      </w:r>
      <w:r>
        <w:rPr>
          <w:rFonts w:hint="eastAsia" w:asciiTheme="minorEastAsia" w:hAnsiTheme="minorEastAsia" w:eastAsiaTheme="minorEastAsia"/>
          <w:sz w:val="30"/>
          <w:szCs w:val="30"/>
          <w:lang w:val="en-US" w:eastAsia="zh-CN"/>
        </w:rPr>
        <w:t>55.12</w:t>
      </w:r>
      <w:r>
        <w:rPr>
          <w:rFonts w:hint="eastAsia" w:asciiTheme="minorEastAsia" w:hAnsiTheme="minorEastAsia" w:eastAsiaTheme="minorEastAsia"/>
          <w:sz w:val="30"/>
          <w:szCs w:val="30"/>
        </w:rPr>
        <w:t>万元，完成年初预算的</w:t>
      </w:r>
      <w:r>
        <w:rPr>
          <w:rFonts w:hint="eastAsia" w:asciiTheme="minorEastAsia" w:hAnsiTheme="minorEastAsia" w:eastAsiaTheme="minorEastAsia"/>
          <w:sz w:val="30"/>
          <w:szCs w:val="30"/>
          <w:lang w:val="en-US" w:eastAsia="zh-CN"/>
        </w:rPr>
        <w:t>169.03</w:t>
      </w:r>
      <w:r>
        <w:rPr>
          <w:rFonts w:hint="eastAsia" w:asciiTheme="minorEastAsia" w:hAnsiTheme="minorEastAsia" w:eastAsiaTheme="minorEastAsia"/>
          <w:sz w:val="30"/>
          <w:szCs w:val="30"/>
        </w:rPr>
        <w:t>%，决算数大于年初预算数的主要原因是：</w:t>
      </w:r>
      <w:r>
        <w:rPr>
          <w:rFonts w:hint="eastAsia" w:asciiTheme="minorEastAsia" w:hAnsiTheme="minorEastAsia" w:eastAsiaTheme="minorEastAsia"/>
          <w:sz w:val="30"/>
          <w:szCs w:val="30"/>
          <w:lang w:eastAsia="zh-CN"/>
        </w:rPr>
        <w:t>基本</w:t>
      </w:r>
      <w:r>
        <w:rPr>
          <w:rFonts w:hint="eastAsia" w:asciiTheme="minorEastAsia" w:hAnsiTheme="minorEastAsia" w:eastAsiaTheme="minorEastAsia"/>
          <w:sz w:val="30"/>
          <w:szCs w:val="30"/>
        </w:rPr>
        <w:t>支出</w:t>
      </w:r>
      <w:r>
        <w:rPr>
          <w:rFonts w:hint="eastAsia" w:asciiTheme="minorEastAsia" w:hAnsiTheme="minorEastAsia" w:eastAsiaTheme="minorEastAsia"/>
          <w:sz w:val="30"/>
          <w:szCs w:val="30"/>
          <w:lang w:val="en-US" w:eastAsia="zh-CN"/>
        </w:rPr>
        <w:t>增多。</w:t>
      </w:r>
    </w:p>
    <w:p>
      <w:pPr>
        <w:pStyle w:val="12"/>
        <w:ind w:firstLine="750" w:firstLineChars="250"/>
        <w:rPr>
          <w:rFonts w:asciiTheme="minorEastAsia" w:hAnsiTheme="minorEastAsia" w:eastAsiaTheme="minorEastAsia"/>
          <w:sz w:val="30"/>
          <w:szCs w:val="30"/>
        </w:rPr>
      </w:pPr>
      <w:r>
        <w:rPr>
          <w:rFonts w:hint="eastAsia" w:asciiTheme="minorEastAsia" w:hAnsiTheme="minorEastAsia" w:eastAsiaTheme="minorEastAsia"/>
          <w:sz w:val="30"/>
          <w:szCs w:val="30"/>
          <w:lang w:val="en-US" w:eastAsia="zh-CN"/>
        </w:rPr>
        <w:t>4、社会保障和就业</w:t>
      </w:r>
      <w:r>
        <w:rPr>
          <w:rFonts w:hint="eastAsia" w:asciiTheme="minorEastAsia" w:hAnsiTheme="minorEastAsia" w:eastAsiaTheme="minorEastAsia"/>
          <w:sz w:val="30"/>
          <w:szCs w:val="30"/>
          <w:lang w:val="en-US" w:eastAsia="zh-CN"/>
        </w:rPr>
        <w:tab/>
      </w:r>
      <w:r>
        <w:rPr>
          <w:rFonts w:hint="eastAsia" w:asciiTheme="minorEastAsia" w:hAnsiTheme="minorEastAsia" w:eastAsiaTheme="minorEastAsia"/>
          <w:sz w:val="30"/>
          <w:szCs w:val="30"/>
          <w:lang w:val="en-US" w:eastAsia="zh-CN"/>
        </w:rPr>
        <w:t>208</w:t>
      </w:r>
      <w:r>
        <w:rPr>
          <w:rFonts w:hint="eastAsia" w:asciiTheme="minorEastAsia" w:hAnsiTheme="minorEastAsia" w:eastAsiaTheme="minorEastAsia"/>
          <w:sz w:val="30"/>
          <w:szCs w:val="30"/>
        </w:rPr>
        <w:t>（类）</w:t>
      </w:r>
      <w:r>
        <w:rPr>
          <w:rFonts w:hint="eastAsia" w:asciiTheme="minorEastAsia" w:hAnsiTheme="minorEastAsia" w:eastAsiaTheme="minorEastAsia"/>
          <w:sz w:val="30"/>
          <w:szCs w:val="30"/>
          <w:lang w:val="en-US" w:eastAsia="zh-CN"/>
        </w:rPr>
        <w:t>05</w:t>
      </w:r>
      <w:r>
        <w:rPr>
          <w:rFonts w:hint="eastAsia" w:asciiTheme="minorEastAsia" w:hAnsiTheme="minorEastAsia" w:eastAsiaTheme="minorEastAsia"/>
          <w:sz w:val="30"/>
          <w:szCs w:val="30"/>
        </w:rPr>
        <w:t>（款）</w:t>
      </w:r>
      <w:r>
        <w:rPr>
          <w:rFonts w:hint="eastAsia" w:asciiTheme="minorEastAsia" w:hAnsiTheme="minorEastAsia" w:eastAsiaTheme="minorEastAsia"/>
          <w:sz w:val="30"/>
          <w:szCs w:val="30"/>
          <w:lang w:val="en-US" w:eastAsia="zh-CN"/>
        </w:rPr>
        <w:t>06</w:t>
      </w:r>
      <w:r>
        <w:rPr>
          <w:rFonts w:hint="eastAsia" w:asciiTheme="minorEastAsia" w:hAnsiTheme="minorEastAsia" w:eastAsiaTheme="minorEastAsia"/>
          <w:sz w:val="30"/>
          <w:szCs w:val="30"/>
        </w:rPr>
        <w:t>（项）。</w:t>
      </w:r>
    </w:p>
    <w:p>
      <w:pPr>
        <w:pStyle w:val="12"/>
        <w:ind w:firstLine="750" w:firstLineChars="250"/>
        <w:rPr>
          <w:rFonts w:hint="eastAsia" w:asciiTheme="minorEastAsia" w:hAnsiTheme="minorEastAsia" w:eastAsiaTheme="minorEastAsia"/>
          <w:sz w:val="30"/>
          <w:szCs w:val="30"/>
          <w:lang w:val="en-US" w:eastAsia="zh-CN"/>
        </w:rPr>
      </w:pPr>
      <w:r>
        <w:rPr>
          <w:rFonts w:hint="eastAsia" w:asciiTheme="minorEastAsia" w:hAnsiTheme="minorEastAsia" w:eastAsiaTheme="minorEastAsia"/>
          <w:sz w:val="30"/>
          <w:szCs w:val="30"/>
        </w:rPr>
        <w:t>年初预算为</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万元，支出决算为</w:t>
      </w:r>
      <w:r>
        <w:rPr>
          <w:rFonts w:hint="eastAsia" w:asciiTheme="minorEastAsia" w:hAnsiTheme="minorEastAsia" w:eastAsiaTheme="minorEastAsia"/>
          <w:sz w:val="30"/>
          <w:szCs w:val="30"/>
          <w:lang w:val="en-US" w:eastAsia="zh-CN"/>
        </w:rPr>
        <w:t>8.57</w:t>
      </w:r>
      <w:r>
        <w:rPr>
          <w:rFonts w:hint="eastAsia" w:asciiTheme="minorEastAsia" w:hAnsiTheme="minorEastAsia" w:eastAsiaTheme="minorEastAsia"/>
          <w:sz w:val="30"/>
          <w:szCs w:val="30"/>
        </w:rPr>
        <w:t>万元，完成年初预算的</w:t>
      </w:r>
      <w:r>
        <w:rPr>
          <w:rFonts w:hint="eastAsia" w:asciiTheme="minorEastAsia" w:hAnsiTheme="minorEastAsia" w:eastAsiaTheme="minorEastAsia"/>
          <w:sz w:val="30"/>
          <w:szCs w:val="30"/>
          <w:lang w:val="en-US" w:eastAsia="zh-CN"/>
        </w:rPr>
        <w:t>100</w:t>
      </w:r>
      <w:r>
        <w:rPr>
          <w:rFonts w:hint="eastAsia" w:asciiTheme="minorEastAsia" w:hAnsiTheme="minorEastAsia" w:eastAsiaTheme="minorEastAsia"/>
          <w:sz w:val="30"/>
          <w:szCs w:val="30"/>
        </w:rPr>
        <w:t>%，决算数大于年初预算数的主要原因是：</w:t>
      </w:r>
      <w:r>
        <w:rPr>
          <w:rFonts w:hint="eastAsia" w:asciiTheme="minorEastAsia" w:hAnsiTheme="minorEastAsia" w:eastAsiaTheme="minorEastAsia"/>
          <w:sz w:val="30"/>
          <w:szCs w:val="30"/>
          <w:lang w:eastAsia="zh-CN"/>
        </w:rPr>
        <w:t>职业年金缴费增多</w:t>
      </w:r>
      <w:r>
        <w:rPr>
          <w:rFonts w:hint="eastAsia" w:asciiTheme="minorEastAsia" w:hAnsiTheme="minorEastAsia" w:eastAsiaTheme="minorEastAsia"/>
          <w:sz w:val="30"/>
          <w:szCs w:val="30"/>
          <w:lang w:val="en-US" w:eastAsia="zh-CN"/>
        </w:rPr>
        <w:t>。</w:t>
      </w:r>
    </w:p>
    <w:p>
      <w:pPr>
        <w:pStyle w:val="12"/>
        <w:ind w:firstLine="750" w:firstLineChars="250"/>
        <w:rPr>
          <w:rFonts w:asciiTheme="minorEastAsia" w:hAnsiTheme="minorEastAsia" w:eastAsiaTheme="minorEastAsia"/>
          <w:sz w:val="30"/>
          <w:szCs w:val="30"/>
        </w:rPr>
      </w:pPr>
      <w:r>
        <w:rPr>
          <w:rFonts w:hint="eastAsia" w:asciiTheme="minorEastAsia" w:hAnsiTheme="minorEastAsia" w:eastAsiaTheme="minorEastAsia"/>
          <w:sz w:val="30"/>
          <w:szCs w:val="30"/>
          <w:lang w:val="en-US" w:eastAsia="zh-CN"/>
        </w:rPr>
        <w:t>5、社会保障和就业</w:t>
      </w:r>
      <w:r>
        <w:rPr>
          <w:rFonts w:hint="eastAsia" w:asciiTheme="minorEastAsia" w:hAnsiTheme="minorEastAsia" w:eastAsiaTheme="minorEastAsia"/>
          <w:sz w:val="30"/>
          <w:szCs w:val="30"/>
          <w:lang w:val="en-US" w:eastAsia="zh-CN"/>
        </w:rPr>
        <w:tab/>
      </w:r>
      <w:r>
        <w:rPr>
          <w:rFonts w:hint="eastAsia" w:asciiTheme="minorEastAsia" w:hAnsiTheme="minorEastAsia" w:eastAsiaTheme="minorEastAsia"/>
          <w:sz w:val="30"/>
          <w:szCs w:val="30"/>
          <w:lang w:val="en-US" w:eastAsia="zh-CN"/>
        </w:rPr>
        <w:t>208</w:t>
      </w:r>
      <w:r>
        <w:rPr>
          <w:rFonts w:hint="eastAsia" w:asciiTheme="minorEastAsia" w:hAnsiTheme="minorEastAsia" w:eastAsiaTheme="minorEastAsia"/>
          <w:sz w:val="30"/>
          <w:szCs w:val="30"/>
        </w:rPr>
        <w:t>（类）</w:t>
      </w:r>
      <w:r>
        <w:rPr>
          <w:rFonts w:hint="eastAsia" w:asciiTheme="minorEastAsia" w:hAnsiTheme="minorEastAsia" w:eastAsiaTheme="minorEastAsia"/>
          <w:sz w:val="30"/>
          <w:szCs w:val="30"/>
          <w:lang w:val="en-US" w:eastAsia="zh-CN"/>
        </w:rPr>
        <w:t>08</w:t>
      </w:r>
      <w:r>
        <w:rPr>
          <w:rFonts w:hint="eastAsia" w:asciiTheme="minorEastAsia" w:hAnsiTheme="minorEastAsia" w:eastAsiaTheme="minorEastAsia"/>
          <w:sz w:val="30"/>
          <w:szCs w:val="30"/>
        </w:rPr>
        <w:t>（款）</w:t>
      </w:r>
      <w:r>
        <w:rPr>
          <w:rFonts w:hint="eastAsia" w:asciiTheme="minorEastAsia" w:hAnsiTheme="minorEastAsia" w:eastAsiaTheme="minorEastAsia"/>
          <w:sz w:val="30"/>
          <w:szCs w:val="30"/>
          <w:lang w:val="en-US" w:eastAsia="zh-CN"/>
        </w:rPr>
        <w:t>01</w:t>
      </w:r>
      <w:r>
        <w:rPr>
          <w:rFonts w:hint="eastAsia" w:asciiTheme="minorEastAsia" w:hAnsiTheme="minorEastAsia" w:eastAsiaTheme="minorEastAsia"/>
          <w:sz w:val="30"/>
          <w:szCs w:val="30"/>
        </w:rPr>
        <w:t>（项）。</w:t>
      </w:r>
    </w:p>
    <w:p>
      <w:pPr>
        <w:pStyle w:val="12"/>
        <w:ind w:firstLine="750" w:firstLineChars="250"/>
        <w:rPr>
          <w:rFonts w:hint="eastAsia" w:asciiTheme="minorEastAsia" w:hAnsiTheme="minorEastAsia" w:eastAsiaTheme="minorEastAsia"/>
          <w:sz w:val="30"/>
          <w:szCs w:val="30"/>
          <w:lang w:val="en-US" w:eastAsia="zh-CN"/>
        </w:rPr>
      </w:pPr>
      <w:r>
        <w:rPr>
          <w:rFonts w:hint="eastAsia" w:asciiTheme="minorEastAsia" w:hAnsiTheme="minorEastAsia" w:eastAsiaTheme="minorEastAsia"/>
          <w:sz w:val="30"/>
          <w:szCs w:val="30"/>
        </w:rPr>
        <w:t>年初预算为</w:t>
      </w:r>
      <w:r>
        <w:rPr>
          <w:rFonts w:hint="eastAsia" w:asciiTheme="minorEastAsia" w:hAnsiTheme="minorEastAsia" w:eastAsiaTheme="minorEastAsia"/>
          <w:sz w:val="30"/>
          <w:szCs w:val="30"/>
          <w:lang w:val="en-US" w:eastAsia="zh-CN"/>
        </w:rPr>
        <w:t>4.41</w:t>
      </w:r>
      <w:r>
        <w:rPr>
          <w:rFonts w:hint="eastAsia" w:asciiTheme="minorEastAsia" w:hAnsiTheme="minorEastAsia" w:eastAsiaTheme="minorEastAsia"/>
          <w:sz w:val="30"/>
          <w:szCs w:val="30"/>
        </w:rPr>
        <w:t>万元，支出决算为</w:t>
      </w:r>
      <w:r>
        <w:rPr>
          <w:rFonts w:hint="eastAsia" w:asciiTheme="minorEastAsia" w:hAnsiTheme="minorEastAsia" w:eastAsiaTheme="minorEastAsia"/>
          <w:sz w:val="30"/>
          <w:szCs w:val="30"/>
          <w:lang w:val="en-US" w:eastAsia="zh-CN"/>
        </w:rPr>
        <w:t>3.94</w:t>
      </w:r>
      <w:r>
        <w:rPr>
          <w:rFonts w:hint="eastAsia" w:asciiTheme="minorEastAsia" w:hAnsiTheme="minorEastAsia" w:eastAsiaTheme="minorEastAsia"/>
          <w:sz w:val="30"/>
          <w:szCs w:val="30"/>
        </w:rPr>
        <w:t>万元，完成年初预算的</w:t>
      </w:r>
      <w:r>
        <w:rPr>
          <w:rFonts w:hint="eastAsia" w:asciiTheme="minorEastAsia" w:hAnsiTheme="minorEastAsia" w:eastAsiaTheme="minorEastAsia"/>
          <w:sz w:val="30"/>
          <w:szCs w:val="30"/>
          <w:lang w:val="en-US" w:eastAsia="zh-CN"/>
        </w:rPr>
        <w:t>89.34</w:t>
      </w:r>
      <w:r>
        <w:rPr>
          <w:rFonts w:hint="eastAsia" w:asciiTheme="minorEastAsia" w:hAnsiTheme="minorEastAsia" w:eastAsiaTheme="minorEastAsia"/>
          <w:sz w:val="30"/>
          <w:szCs w:val="30"/>
        </w:rPr>
        <w:t>%，决算数</w:t>
      </w:r>
      <w:r>
        <w:rPr>
          <w:rFonts w:hint="eastAsia" w:asciiTheme="minorEastAsia" w:hAnsiTheme="minorEastAsia" w:eastAsiaTheme="minorEastAsia"/>
          <w:sz w:val="30"/>
          <w:szCs w:val="30"/>
          <w:lang w:eastAsia="zh-CN"/>
        </w:rPr>
        <w:t>小于</w:t>
      </w:r>
      <w:r>
        <w:rPr>
          <w:rFonts w:hint="eastAsia" w:asciiTheme="minorEastAsia" w:hAnsiTheme="minorEastAsia" w:eastAsiaTheme="minorEastAsia"/>
          <w:sz w:val="30"/>
          <w:szCs w:val="30"/>
        </w:rPr>
        <w:t>年初预算数的主要原因是：</w:t>
      </w:r>
      <w:r>
        <w:rPr>
          <w:rFonts w:hint="eastAsia" w:asciiTheme="minorEastAsia" w:hAnsiTheme="minorEastAsia" w:eastAsiaTheme="minorEastAsia"/>
          <w:sz w:val="30"/>
          <w:szCs w:val="30"/>
          <w:lang w:eastAsia="zh-CN"/>
        </w:rPr>
        <w:t>抚恤支出减少</w:t>
      </w:r>
      <w:r>
        <w:rPr>
          <w:rFonts w:hint="eastAsia" w:asciiTheme="minorEastAsia" w:hAnsiTheme="minorEastAsia" w:eastAsiaTheme="minorEastAsia"/>
          <w:sz w:val="30"/>
          <w:szCs w:val="30"/>
          <w:lang w:val="en-US" w:eastAsia="zh-CN"/>
        </w:rPr>
        <w:t>。</w:t>
      </w:r>
    </w:p>
    <w:p>
      <w:pPr>
        <w:pStyle w:val="12"/>
        <w:ind w:firstLine="750" w:firstLineChars="250"/>
        <w:rPr>
          <w:rFonts w:asciiTheme="minorEastAsia" w:hAnsiTheme="minorEastAsia" w:eastAsiaTheme="minorEastAsia"/>
          <w:sz w:val="30"/>
          <w:szCs w:val="30"/>
        </w:rPr>
      </w:pPr>
      <w:r>
        <w:rPr>
          <w:rFonts w:hint="eastAsia" w:asciiTheme="minorEastAsia" w:hAnsiTheme="minorEastAsia" w:eastAsiaTheme="minorEastAsia"/>
          <w:sz w:val="30"/>
          <w:szCs w:val="30"/>
          <w:lang w:val="en-US" w:eastAsia="zh-CN"/>
        </w:rPr>
        <w:t>6、农林水</w:t>
      </w:r>
      <w:r>
        <w:rPr>
          <w:rFonts w:hint="eastAsia" w:asciiTheme="minorEastAsia" w:hAnsiTheme="minorEastAsia" w:eastAsiaTheme="minorEastAsia"/>
          <w:sz w:val="30"/>
          <w:szCs w:val="30"/>
          <w:lang w:val="en-US" w:eastAsia="zh-CN"/>
        </w:rPr>
        <w:tab/>
      </w:r>
      <w:r>
        <w:rPr>
          <w:rFonts w:hint="eastAsia" w:asciiTheme="minorEastAsia" w:hAnsiTheme="minorEastAsia" w:eastAsiaTheme="minorEastAsia"/>
          <w:sz w:val="30"/>
          <w:szCs w:val="30"/>
          <w:lang w:val="en-US" w:eastAsia="zh-CN"/>
        </w:rPr>
        <w:t>213</w:t>
      </w:r>
      <w:r>
        <w:rPr>
          <w:rFonts w:hint="eastAsia" w:asciiTheme="minorEastAsia" w:hAnsiTheme="minorEastAsia" w:eastAsiaTheme="minorEastAsia"/>
          <w:sz w:val="30"/>
          <w:szCs w:val="30"/>
        </w:rPr>
        <w:t>（类）</w:t>
      </w:r>
      <w:r>
        <w:rPr>
          <w:rFonts w:hint="eastAsia" w:asciiTheme="minorEastAsia" w:hAnsiTheme="minorEastAsia" w:eastAsiaTheme="minorEastAsia"/>
          <w:sz w:val="30"/>
          <w:szCs w:val="30"/>
          <w:lang w:val="en-US" w:eastAsia="zh-CN"/>
        </w:rPr>
        <w:t>01</w:t>
      </w:r>
      <w:r>
        <w:rPr>
          <w:rFonts w:hint="eastAsia" w:asciiTheme="minorEastAsia" w:hAnsiTheme="minorEastAsia" w:eastAsiaTheme="minorEastAsia"/>
          <w:sz w:val="30"/>
          <w:szCs w:val="30"/>
        </w:rPr>
        <w:t>（款）</w:t>
      </w:r>
      <w:r>
        <w:rPr>
          <w:rFonts w:hint="eastAsia" w:asciiTheme="minorEastAsia" w:hAnsiTheme="minorEastAsia" w:eastAsiaTheme="minorEastAsia"/>
          <w:sz w:val="30"/>
          <w:szCs w:val="30"/>
          <w:lang w:val="en-US" w:eastAsia="zh-CN"/>
        </w:rPr>
        <w:t>42</w:t>
      </w:r>
      <w:r>
        <w:rPr>
          <w:rFonts w:hint="eastAsia" w:asciiTheme="minorEastAsia" w:hAnsiTheme="minorEastAsia" w:eastAsiaTheme="minorEastAsia"/>
          <w:sz w:val="30"/>
          <w:szCs w:val="30"/>
        </w:rPr>
        <w:t>（项）。</w:t>
      </w:r>
    </w:p>
    <w:p>
      <w:pPr>
        <w:pStyle w:val="12"/>
        <w:ind w:firstLine="750" w:firstLineChars="250"/>
        <w:rPr>
          <w:rFonts w:hint="eastAsia" w:asciiTheme="minorEastAsia" w:hAnsiTheme="minorEastAsia" w:eastAsiaTheme="minorEastAsia"/>
          <w:sz w:val="30"/>
          <w:szCs w:val="30"/>
          <w:lang w:val="en-US" w:eastAsia="zh-CN"/>
        </w:rPr>
      </w:pPr>
      <w:r>
        <w:rPr>
          <w:rFonts w:hint="eastAsia" w:asciiTheme="minorEastAsia" w:hAnsiTheme="minorEastAsia" w:eastAsiaTheme="minorEastAsia"/>
          <w:sz w:val="30"/>
          <w:szCs w:val="30"/>
        </w:rPr>
        <w:t>年初预算为</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万元，支出决算为</w:t>
      </w:r>
      <w:r>
        <w:rPr>
          <w:rFonts w:hint="eastAsia" w:asciiTheme="minorEastAsia" w:hAnsiTheme="minorEastAsia" w:eastAsiaTheme="minorEastAsia"/>
          <w:sz w:val="30"/>
          <w:szCs w:val="30"/>
          <w:lang w:val="en-US" w:eastAsia="zh-CN"/>
        </w:rPr>
        <w:t>66.94</w:t>
      </w:r>
      <w:r>
        <w:rPr>
          <w:rFonts w:hint="eastAsia" w:asciiTheme="minorEastAsia" w:hAnsiTheme="minorEastAsia" w:eastAsiaTheme="minorEastAsia"/>
          <w:sz w:val="30"/>
          <w:szCs w:val="30"/>
        </w:rPr>
        <w:t>万元，完成年初预算的</w:t>
      </w:r>
      <w:r>
        <w:rPr>
          <w:rFonts w:hint="eastAsia" w:asciiTheme="minorEastAsia" w:hAnsiTheme="minorEastAsia" w:eastAsiaTheme="minorEastAsia"/>
          <w:sz w:val="30"/>
          <w:szCs w:val="30"/>
          <w:lang w:val="en-US" w:eastAsia="zh-CN"/>
        </w:rPr>
        <w:t>100</w:t>
      </w:r>
      <w:r>
        <w:rPr>
          <w:rFonts w:hint="eastAsia" w:asciiTheme="minorEastAsia" w:hAnsiTheme="minorEastAsia" w:eastAsiaTheme="minorEastAsia"/>
          <w:sz w:val="30"/>
          <w:szCs w:val="30"/>
        </w:rPr>
        <w:t>%，决算数大于年初预算数的主要原因是：</w:t>
      </w:r>
      <w:r>
        <w:rPr>
          <w:rFonts w:hint="eastAsia" w:asciiTheme="minorEastAsia" w:hAnsiTheme="minorEastAsia" w:eastAsiaTheme="minorEastAsia"/>
          <w:sz w:val="30"/>
          <w:szCs w:val="30"/>
          <w:lang w:eastAsia="zh-CN"/>
        </w:rPr>
        <w:t>项目支出</w:t>
      </w:r>
      <w:r>
        <w:rPr>
          <w:rFonts w:hint="eastAsia" w:asciiTheme="minorEastAsia" w:hAnsiTheme="minorEastAsia" w:eastAsiaTheme="minorEastAsia"/>
          <w:sz w:val="30"/>
          <w:szCs w:val="30"/>
          <w:lang w:val="en-US" w:eastAsia="zh-CN"/>
        </w:rPr>
        <w:t>增多。</w:t>
      </w:r>
    </w:p>
    <w:p>
      <w:pPr>
        <w:pStyle w:val="12"/>
        <w:ind w:firstLine="750" w:firstLineChars="250"/>
        <w:rPr>
          <w:rFonts w:asciiTheme="minorEastAsia" w:hAnsiTheme="minorEastAsia" w:eastAsiaTheme="minorEastAsia"/>
          <w:sz w:val="30"/>
          <w:szCs w:val="30"/>
        </w:rPr>
      </w:pPr>
      <w:r>
        <w:rPr>
          <w:rFonts w:hint="eastAsia" w:asciiTheme="minorEastAsia" w:hAnsiTheme="minorEastAsia" w:eastAsiaTheme="minorEastAsia"/>
          <w:sz w:val="30"/>
          <w:szCs w:val="30"/>
          <w:lang w:val="en-US" w:eastAsia="zh-CN"/>
        </w:rPr>
        <w:t>7、农林水</w:t>
      </w:r>
      <w:r>
        <w:rPr>
          <w:rFonts w:hint="eastAsia" w:asciiTheme="minorEastAsia" w:hAnsiTheme="minorEastAsia" w:eastAsiaTheme="minorEastAsia"/>
          <w:sz w:val="30"/>
          <w:szCs w:val="30"/>
          <w:lang w:val="en-US" w:eastAsia="zh-CN"/>
        </w:rPr>
        <w:tab/>
      </w:r>
      <w:r>
        <w:rPr>
          <w:rFonts w:hint="eastAsia" w:asciiTheme="minorEastAsia" w:hAnsiTheme="minorEastAsia" w:eastAsiaTheme="minorEastAsia"/>
          <w:sz w:val="30"/>
          <w:szCs w:val="30"/>
          <w:lang w:val="en-US" w:eastAsia="zh-CN"/>
        </w:rPr>
        <w:t>213</w:t>
      </w:r>
      <w:r>
        <w:rPr>
          <w:rFonts w:hint="eastAsia" w:asciiTheme="minorEastAsia" w:hAnsiTheme="minorEastAsia" w:eastAsiaTheme="minorEastAsia"/>
          <w:sz w:val="30"/>
          <w:szCs w:val="30"/>
        </w:rPr>
        <w:t>（类）</w:t>
      </w:r>
      <w:r>
        <w:rPr>
          <w:rFonts w:hint="eastAsia" w:asciiTheme="minorEastAsia" w:hAnsiTheme="minorEastAsia" w:eastAsiaTheme="minorEastAsia"/>
          <w:sz w:val="30"/>
          <w:szCs w:val="30"/>
          <w:lang w:val="en-US" w:eastAsia="zh-CN"/>
        </w:rPr>
        <w:t>01</w:t>
      </w:r>
      <w:r>
        <w:rPr>
          <w:rFonts w:hint="eastAsia" w:asciiTheme="minorEastAsia" w:hAnsiTheme="minorEastAsia" w:eastAsiaTheme="minorEastAsia"/>
          <w:sz w:val="30"/>
          <w:szCs w:val="30"/>
        </w:rPr>
        <w:t>（款）</w:t>
      </w:r>
      <w:r>
        <w:rPr>
          <w:rFonts w:hint="eastAsia" w:asciiTheme="minorEastAsia" w:hAnsiTheme="minorEastAsia" w:eastAsiaTheme="minorEastAsia"/>
          <w:sz w:val="30"/>
          <w:szCs w:val="30"/>
          <w:lang w:val="en-US" w:eastAsia="zh-CN"/>
        </w:rPr>
        <w:t>99</w:t>
      </w:r>
      <w:r>
        <w:rPr>
          <w:rFonts w:hint="eastAsia" w:asciiTheme="minorEastAsia" w:hAnsiTheme="minorEastAsia" w:eastAsiaTheme="minorEastAsia"/>
          <w:sz w:val="30"/>
          <w:szCs w:val="30"/>
        </w:rPr>
        <w:t>（项）。</w:t>
      </w:r>
    </w:p>
    <w:p>
      <w:pPr>
        <w:pStyle w:val="12"/>
        <w:ind w:firstLine="750" w:firstLineChars="250"/>
        <w:rPr>
          <w:rFonts w:hint="eastAsia" w:asciiTheme="minorEastAsia" w:hAnsiTheme="minorEastAsia" w:eastAsiaTheme="minorEastAsia"/>
          <w:sz w:val="30"/>
          <w:szCs w:val="30"/>
          <w:lang w:val="en-US" w:eastAsia="zh-CN"/>
        </w:rPr>
      </w:pPr>
      <w:r>
        <w:rPr>
          <w:rFonts w:hint="eastAsia" w:asciiTheme="minorEastAsia" w:hAnsiTheme="minorEastAsia" w:eastAsiaTheme="minorEastAsia"/>
          <w:sz w:val="30"/>
          <w:szCs w:val="30"/>
        </w:rPr>
        <w:t>年初预算为</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万元，支出决算为</w:t>
      </w:r>
      <w:r>
        <w:rPr>
          <w:rFonts w:hint="eastAsia" w:asciiTheme="minorEastAsia" w:hAnsiTheme="minorEastAsia" w:eastAsiaTheme="minorEastAsia"/>
          <w:sz w:val="30"/>
          <w:szCs w:val="30"/>
          <w:lang w:val="en-US" w:eastAsia="zh-CN"/>
        </w:rPr>
        <w:t>57.16</w:t>
      </w:r>
      <w:r>
        <w:rPr>
          <w:rFonts w:hint="eastAsia" w:asciiTheme="minorEastAsia" w:hAnsiTheme="minorEastAsia" w:eastAsiaTheme="minorEastAsia"/>
          <w:sz w:val="30"/>
          <w:szCs w:val="30"/>
        </w:rPr>
        <w:t>万元，完成年初预算的</w:t>
      </w:r>
      <w:r>
        <w:rPr>
          <w:rFonts w:hint="eastAsia" w:asciiTheme="minorEastAsia" w:hAnsiTheme="minorEastAsia" w:eastAsiaTheme="minorEastAsia"/>
          <w:sz w:val="30"/>
          <w:szCs w:val="30"/>
          <w:lang w:val="en-US" w:eastAsia="zh-CN"/>
        </w:rPr>
        <w:t>100</w:t>
      </w:r>
      <w:r>
        <w:rPr>
          <w:rFonts w:hint="eastAsia" w:asciiTheme="minorEastAsia" w:hAnsiTheme="minorEastAsia" w:eastAsiaTheme="minorEastAsia"/>
          <w:sz w:val="30"/>
          <w:szCs w:val="30"/>
        </w:rPr>
        <w:t>%，决算数大于年初预算数的主要原因是：</w:t>
      </w:r>
      <w:r>
        <w:rPr>
          <w:rFonts w:hint="eastAsia" w:asciiTheme="minorEastAsia" w:hAnsiTheme="minorEastAsia" w:eastAsiaTheme="minorEastAsia"/>
          <w:sz w:val="30"/>
          <w:szCs w:val="30"/>
          <w:lang w:eastAsia="zh-CN"/>
        </w:rPr>
        <w:t>项目支出</w:t>
      </w:r>
      <w:r>
        <w:rPr>
          <w:rFonts w:hint="eastAsia" w:asciiTheme="minorEastAsia" w:hAnsiTheme="minorEastAsia" w:eastAsiaTheme="minorEastAsia"/>
          <w:sz w:val="30"/>
          <w:szCs w:val="30"/>
          <w:lang w:val="en-US" w:eastAsia="zh-CN"/>
        </w:rPr>
        <w:t>增多。</w:t>
      </w:r>
    </w:p>
    <w:p>
      <w:pPr>
        <w:pStyle w:val="12"/>
        <w:ind w:firstLine="750" w:firstLineChars="250"/>
        <w:rPr>
          <w:rFonts w:asciiTheme="minorEastAsia" w:hAnsiTheme="minorEastAsia" w:eastAsiaTheme="minorEastAsia"/>
          <w:sz w:val="30"/>
          <w:szCs w:val="30"/>
        </w:rPr>
      </w:pPr>
      <w:r>
        <w:rPr>
          <w:rFonts w:hint="eastAsia" w:asciiTheme="minorEastAsia" w:hAnsiTheme="minorEastAsia" w:eastAsiaTheme="minorEastAsia"/>
          <w:sz w:val="30"/>
          <w:szCs w:val="30"/>
          <w:lang w:val="en-US" w:eastAsia="zh-CN"/>
        </w:rPr>
        <w:t>8、农林水</w:t>
      </w:r>
      <w:r>
        <w:rPr>
          <w:rFonts w:hint="eastAsia" w:asciiTheme="minorEastAsia" w:hAnsiTheme="minorEastAsia" w:eastAsiaTheme="minorEastAsia"/>
          <w:sz w:val="30"/>
          <w:szCs w:val="30"/>
          <w:lang w:val="en-US" w:eastAsia="zh-CN"/>
        </w:rPr>
        <w:tab/>
      </w:r>
      <w:r>
        <w:rPr>
          <w:rFonts w:hint="eastAsia" w:asciiTheme="minorEastAsia" w:hAnsiTheme="minorEastAsia" w:eastAsiaTheme="minorEastAsia"/>
          <w:sz w:val="30"/>
          <w:szCs w:val="30"/>
          <w:lang w:val="en-US" w:eastAsia="zh-CN"/>
        </w:rPr>
        <w:t>213</w:t>
      </w:r>
      <w:r>
        <w:rPr>
          <w:rFonts w:hint="eastAsia" w:asciiTheme="minorEastAsia" w:hAnsiTheme="minorEastAsia" w:eastAsiaTheme="minorEastAsia"/>
          <w:sz w:val="30"/>
          <w:szCs w:val="30"/>
        </w:rPr>
        <w:t>（类）</w:t>
      </w:r>
      <w:r>
        <w:rPr>
          <w:rFonts w:hint="eastAsia" w:asciiTheme="minorEastAsia" w:hAnsiTheme="minorEastAsia" w:eastAsiaTheme="minorEastAsia"/>
          <w:sz w:val="30"/>
          <w:szCs w:val="30"/>
          <w:lang w:val="en-US" w:eastAsia="zh-CN"/>
        </w:rPr>
        <w:t>05</w:t>
      </w:r>
      <w:r>
        <w:rPr>
          <w:rFonts w:hint="eastAsia" w:asciiTheme="minorEastAsia" w:hAnsiTheme="minorEastAsia" w:eastAsiaTheme="minorEastAsia"/>
          <w:sz w:val="30"/>
          <w:szCs w:val="30"/>
        </w:rPr>
        <w:t>（款）</w:t>
      </w:r>
      <w:r>
        <w:rPr>
          <w:rFonts w:hint="eastAsia" w:asciiTheme="minorEastAsia" w:hAnsiTheme="minorEastAsia" w:eastAsiaTheme="minorEastAsia"/>
          <w:sz w:val="30"/>
          <w:szCs w:val="30"/>
          <w:lang w:val="en-US" w:eastAsia="zh-CN"/>
        </w:rPr>
        <w:t>99</w:t>
      </w:r>
      <w:r>
        <w:rPr>
          <w:rFonts w:hint="eastAsia" w:asciiTheme="minorEastAsia" w:hAnsiTheme="minorEastAsia" w:eastAsiaTheme="minorEastAsia"/>
          <w:sz w:val="30"/>
          <w:szCs w:val="30"/>
        </w:rPr>
        <w:t>（项）。</w:t>
      </w:r>
    </w:p>
    <w:p>
      <w:pPr>
        <w:pStyle w:val="12"/>
        <w:ind w:firstLine="750" w:firstLineChars="250"/>
        <w:rPr>
          <w:rFonts w:hint="eastAsia" w:asciiTheme="minorEastAsia" w:hAnsiTheme="minorEastAsia" w:eastAsiaTheme="minorEastAsia"/>
          <w:sz w:val="30"/>
          <w:szCs w:val="30"/>
          <w:lang w:val="en-US" w:eastAsia="zh-CN"/>
        </w:rPr>
      </w:pPr>
      <w:r>
        <w:rPr>
          <w:rFonts w:hint="eastAsia" w:asciiTheme="minorEastAsia" w:hAnsiTheme="minorEastAsia" w:eastAsiaTheme="minorEastAsia"/>
          <w:sz w:val="30"/>
          <w:szCs w:val="30"/>
        </w:rPr>
        <w:t>年初预算为</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万元，支出决算为</w:t>
      </w:r>
      <w:r>
        <w:rPr>
          <w:rFonts w:hint="eastAsia" w:asciiTheme="minorEastAsia" w:hAnsiTheme="minorEastAsia" w:eastAsiaTheme="minorEastAsia"/>
          <w:sz w:val="30"/>
          <w:szCs w:val="30"/>
          <w:lang w:val="en-US" w:eastAsia="zh-CN"/>
        </w:rPr>
        <w:t>19.69</w:t>
      </w:r>
      <w:r>
        <w:rPr>
          <w:rFonts w:hint="eastAsia" w:asciiTheme="minorEastAsia" w:hAnsiTheme="minorEastAsia" w:eastAsiaTheme="minorEastAsia"/>
          <w:sz w:val="30"/>
          <w:szCs w:val="30"/>
        </w:rPr>
        <w:t>万元，完成年初预算的</w:t>
      </w:r>
      <w:r>
        <w:rPr>
          <w:rFonts w:hint="eastAsia" w:asciiTheme="minorEastAsia" w:hAnsiTheme="minorEastAsia" w:eastAsiaTheme="minorEastAsia"/>
          <w:sz w:val="30"/>
          <w:szCs w:val="30"/>
          <w:lang w:val="en-US" w:eastAsia="zh-CN"/>
        </w:rPr>
        <w:t>100</w:t>
      </w:r>
      <w:r>
        <w:rPr>
          <w:rFonts w:hint="eastAsia" w:asciiTheme="minorEastAsia" w:hAnsiTheme="minorEastAsia" w:eastAsiaTheme="minorEastAsia"/>
          <w:sz w:val="30"/>
          <w:szCs w:val="30"/>
        </w:rPr>
        <w:t>%，决算数大于年初预算数的主要原因是：</w:t>
      </w:r>
      <w:r>
        <w:rPr>
          <w:rFonts w:hint="eastAsia" w:asciiTheme="minorEastAsia" w:hAnsiTheme="minorEastAsia" w:eastAsiaTheme="minorEastAsia"/>
          <w:sz w:val="30"/>
          <w:szCs w:val="30"/>
          <w:lang w:eastAsia="zh-CN"/>
        </w:rPr>
        <w:t>基本支出</w:t>
      </w:r>
      <w:r>
        <w:rPr>
          <w:rFonts w:hint="eastAsia" w:asciiTheme="minorEastAsia" w:hAnsiTheme="minorEastAsia" w:eastAsiaTheme="minorEastAsia"/>
          <w:sz w:val="30"/>
          <w:szCs w:val="30"/>
          <w:lang w:val="en-US" w:eastAsia="zh-CN"/>
        </w:rPr>
        <w:t>增多。</w:t>
      </w:r>
    </w:p>
    <w:p>
      <w:pPr>
        <w:pStyle w:val="12"/>
        <w:ind w:firstLine="750" w:firstLineChars="250"/>
        <w:rPr>
          <w:rFonts w:asciiTheme="minorEastAsia" w:hAnsiTheme="minorEastAsia" w:eastAsiaTheme="minorEastAsia"/>
          <w:sz w:val="30"/>
          <w:szCs w:val="30"/>
        </w:rPr>
      </w:pPr>
      <w:r>
        <w:rPr>
          <w:rFonts w:hint="eastAsia" w:asciiTheme="minorEastAsia" w:hAnsiTheme="minorEastAsia" w:eastAsiaTheme="minorEastAsia"/>
          <w:sz w:val="30"/>
          <w:szCs w:val="30"/>
          <w:lang w:val="en-US" w:eastAsia="zh-CN"/>
        </w:rPr>
        <w:t>9、</w:t>
      </w:r>
      <w:r>
        <w:rPr>
          <w:rFonts w:hint="default" w:asciiTheme="minorEastAsia" w:hAnsiTheme="minorEastAsia" w:eastAsiaTheme="minorEastAsia"/>
          <w:sz w:val="30"/>
          <w:szCs w:val="30"/>
          <w:lang w:val="en-US" w:eastAsia="zh-CN"/>
        </w:rPr>
        <w:t>住房保障</w:t>
      </w:r>
      <w:r>
        <w:rPr>
          <w:rFonts w:hint="eastAsia" w:asciiTheme="minorEastAsia" w:hAnsiTheme="minorEastAsia" w:eastAsiaTheme="minorEastAsia"/>
          <w:sz w:val="30"/>
          <w:szCs w:val="30"/>
          <w:lang w:val="en-US" w:eastAsia="zh-CN"/>
        </w:rPr>
        <w:tab/>
      </w:r>
      <w:r>
        <w:rPr>
          <w:rFonts w:hint="eastAsia" w:asciiTheme="minorEastAsia" w:hAnsiTheme="minorEastAsia" w:eastAsiaTheme="minorEastAsia"/>
          <w:sz w:val="30"/>
          <w:szCs w:val="30"/>
          <w:lang w:val="en-US" w:eastAsia="zh-CN"/>
        </w:rPr>
        <w:t>221</w:t>
      </w:r>
      <w:r>
        <w:rPr>
          <w:rFonts w:hint="eastAsia" w:asciiTheme="minorEastAsia" w:hAnsiTheme="minorEastAsia" w:eastAsiaTheme="minorEastAsia"/>
          <w:sz w:val="30"/>
          <w:szCs w:val="30"/>
        </w:rPr>
        <w:t>（类）</w:t>
      </w:r>
      <w:r>
        <w:rPr>
          <w:rFonts w:hint="eastAsia" w:asciiTheme="minorEastAsia" w:hAnsiTheme="minorEastAsia" w:eastAsiaTheme="minorEastAsia"/>
          <w:sz w:val="30"/>
          <w:szCs w:val="30"/>
          <w:lang w:val="en-US" w:eastAsia="zh-CN"/>
        </w:rPr>
        <w:t>02</w:t>
      </w:r>
      <w:r>
        <w:rPr>
          <w:rFonts w:hint="eastAsia" w:asciiTheme="minorEastAsia" w:hAnsiTheme="minorEastAsia" w:eastAsiaTheme="minorEastAsia"/>
          <w:sz w:val="30"/>
          <w:szCs w:val="30"/>
        </w:rPr>
        <w:t>（款）</w:t>
      </w:r>
      <w:r>
        <w:rPr>
          <w:rFonts w:hint="eastAsia" w:asciiTheme="minorEastAsia" w:hAnsiTheme="minorEastAsia" w:eastAsiaTheme="minorEastAsia"/>
          <w:sz w:val="30"/>
          <w:szCs w:val="30"/>
          <w:lang w:val="en-US" w:eastAsia="zh-CN"/>
        </w:rPr>
        <w:t>01</w:t>
      </w:r>
      <w:r>
        <w:rPr>
          <w:rFonts w:hint="eastAsia" w:asciiTheme="minorEastAsia" w:hAnsiTheme="minorEastAsia" w:eastAsiaTheme="minorEastAsia"/>
          <w:sz w:val="30"/>
          <w:szCs w:val="30"/>
        </w:rPr>
        <w:t>（项）。</w:t>
      </w:r>
    </w:p>
    <w:p>
      <w:pPr>
        <w:pStyle w:val="12"/>
        <w:ind w:firstLine="750" w:firstLineChars="250"/>
        <w:rPr>
          <w:rFonts w:asciiTheme="minorEastAsia" w:hAnsiTheme="minorEastAsia" w:eastAsiaTheme="minorEastAsia"/>
          <w:sz w:val="30"/>
          <w:szCs w:val="30"/>
        </w:rPr>
      </w:pPr>
      <w:r>
        <w:rPr>
          <w:rFonts w:hint="eastAsia" w:asciiTheme="minorEastAsia" w:hAnsiTheme="minorEastAsia" w:eastAsiaTheme="minorEastAsia"/>
          <w:sz w:val="30"/>
          <w:szCs w:val="30"/>
        </w:rPr>
        <w:t>年初预算为</w:t>
      </w:r>
      <w:r>
        <w:rPr>
          <w:rFonts w:hint="eastAsia" w:asciiTheme="minorEastAsia" w:hAnsiTheme="minorEastAsia" w:eastAsiaTheme="minorEastAsia"/>
          <w:sz w:val="30"/>
          <w:szCs w:val="30"/>
          <w:lang w:val="en-US" w:eastAsia="zh-CN"/>
        </w:rPr>
        <w:t>24.45</w:t>
      </w:r>
      <w:r>
        <w:rPr>
          <w:rFonts w:hint="eastAsia" w:asciiTheme="minorEastAsia" w:hAnsiTheme="minorEastAsia" w:eastAsiaTheme="minorEastAsia"/>
          <w:sz w:val="30"/>
          <w:szCs w:val="30"/>
        </w:rPr>
        <w:t>万元，支出决算为</w:t>
      </w:r>
      <w:r>
        <w:rPr>
          <w:rFonts w:hint="eastAsia" w:asciiTheme="minorEastAsia" w:hAnsiTheme="minorEastAsia" w:eastAsiaTheme="minorEastAsia"/>
          <w:sz w:val="30"/>
          <w:szCs w:val="30"/>
          <w:lang w:val="en-US" w:eastAsia="zh-CN"/>
        </w:rPr>
        <w:t>6.53</w:t>
      </w:r>
      <w:r>
        <w:rPr>
          <w:rFonts w:hint="eastAsia" w:asciiTheme="minorEastAsia" w:hAnsiTheme="minorEastAsia" w:eastAsiaTheme="minorEastAsia"/>
          <w:sz w:val="30"/>
          <w:szCs w:val="30"/>
        </w:rPr>
        <w:t>万元，完成年初预算的</w:t>
      </w:r>
      <w:r>
        <w:rPr>
          <w:rFonts w:hint="eastAsia" w:asciiTheme="minorEastAsia" w:hAnsiTheme="minorEastAsia" w:eastAsiaTheme="minorEastAsia"/>
          <w:sz w:val="30"/>
          <w:szCs w:val="30"/>
          <w:lang w:val="en-US" w:eastAsia="zh-CN"/>
        </w:rPr>
        <w:t>26.71</w:t>
      </w:r>
      <w:r>
        <w:rPr>
          <w:rFonts w:hint="eastAsia" w:asciiTheme="minorEastAsia" w:hAnsiTheme="minorEastAsia" w:eastAsiaTheme="minorEastAsia"/>
          <w:sz w:val="30"/>
          <w:szCs w:val="30"/>
        </w:rPr>
        <w:t>%，决算数</w:t>
      </w:r>
      <w:r>
        <w:rPr>
          <w:rFonts w:hint="eastAsia" w:asciiTheme="minorEastAsia" w:hAnsiTheme="minorEastAsia" w:eastAsiaTheme="minorEastAsia"/>
          <w:sz w:val="30"/>
          <w:szCs w:val="30"/>
          <w:lang w:eastAsia="zh-CN"/>
        </w:rPr>
        <w:t>小于</w:t>
      </w:r>
      <w:r>
        <w:rPr>
          <w:rFonts w:hint="eastAsia" w:asciiTheme="minorEastAsia" w:hAnsiTheme="minorEastAsia" w:eastAsiaTheme="minorEastAsia"/>
          <w:sz w:val="30"/>
          <w:szCs w:val="30"/>
        </w:rPr>
        <w:t>年初预算数的主要原因是：</w:t>
      </w:r>
      <w:r>
        <w:rPr>
          <w:rFonts w:hint="eastAsia" w:asciiTheme="minorEastAsia" w:hAnsiTheme="minorEastAsia" w:eastAsiaTheme="minorEastAsia"/>
          <w:sz w:val="30"/>
          <w:szCs w:val="30"/>
          <w:lang w:eastAsia="zh-CN"/>
        </w:rPr>
        <w:t>住房公积金统缴款单位变更</w:t>
      </w:r>
      <w:r>
        <w:rPr>
          <w:rFonts w:hint="eastAsia" w:asciiTheme="minorEastAsia" w:hAnsiTheme="minorEastAsia" w:eastAsiaTheme="minorEastAsia"/>
          <w:sz w:val="30"/>
          <w:szCs w:val="30"/>
          <w:lang w:val="en-US" w:eastAsia="zh-CN"/>
        </w:rPr>
        <w:t>。</w:t>
      </w:r>
    </w:p>
    <w:p>
      <w:pPr>
        <w:pStyle w:val="12"/>
        <w:keepNext w:val="0"/>
        <w:keepLines w:val="0"/>
        <w:pageBreakBefore w:val="0"/>
        <w:widowControl w:val="0"/>
        <w:kinsoku/>
        <w:wordWrap/>
        <w:overflowPunct/>
        <w:topLinePunct w:val="0"/>
        <w:bidi w:val="0"/>
        <w:snapToGrid/>
        <w:ind w:firstLine="600" w:firstLineChars="200"/>
        <w:jc w:val="left"/>
        <w:textAlignment w:val="auto"/>
        <w:rPr>
          <w:rFonts w:hint="eastAsia" w:hAnsi="黑体"/>
          <w:b w:val="0"/>
          <w:bCs w:val="0"/>
          <w:sz w:val="30"/>
          <w:szCs w:val="30"/>
        </w:rPr>
      </w:pPr>
      <w:r>
        <w:rPr>
          <w:rFonts w:hint="eastAsia" w:hAnsi="黑体"/>
          <w:b w:val="0"/>
          <w:bCs w:val="0"/>
          <w:sz w:val="30"/>
          <w:szCs w:val="30"/>
        </w:rPr>
        <w:t>六、一般公共预算财政拨款基本支出决算情况说明</w:t>
      </w:r>
    </w:p>
    <w:p>
      <w:pPr>
        <w:pStyle w:val="12"/>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2020年度财政拨款基本支出</w:t>
      </w:r>
      <w:r>
        <w:rPr>
          <w:rFonts w:hint="eastAsia" w:asciiTheme="minorEastAsia" w:hAnsiTheme="minorEastAsia" w:eastAsiaTheme="minorEastAsia"/>
          <w:sz w:val="30"/>
          <w:szCs w:val="30"/>
          <w:lang w:val="en-US" w:eastAsia="zh-CN"/>
        </w:rPr>
        <w:t>661.98</w:t>
      </w:r>
      <w:r>
        <w:rPr>
          <w:rFonts w:hint="eastAsia" w:asciiTheme="minorEastAsia" w:hAnsiTheme="minorEastAsia" w:eastAsiaTheme="minorEastAsia"/>
          <w:sz w:val="30"/>
          <w:szCs w:val="30"/>
        </w:rPr>
        <w:t>万元，其中：人员经费</w:t>
      </w:r>
      <w:r>
        <w:rPr>
          <w:rFonts w:hint="eastAsia" w:asciiTheme="minorEastAsia" w:hAnsiTheme="minorEastAsia" w:eastAsiaTheme="minorEastAsia"/>
          <w:sz w:val="30"/>
          <w:szCs w:val="30"/>
          <w:lang w:val="en-US" w:eastAsia="zh-CN"/>
        </w:rPr>
        <w:t>494.42</w:t>
      </w:r>
      <w:r>
        <w:rPr>
          <w:rFonts w:hint="eastAsia" w:asciiTheme="minorEastAsia" w:hAnsiTheme="minorEastAsia" w:eastAsiaTheme="minorEastAsia"/>
          <w:sz w:val="30"/>
          <w:szCs w:val="30"/>
        </w:rPr>
        <w:t>万元，占基本支出的</w:t>
      </w:r>
      <w:r>
        <w:rPr>
          <w:rFonts w:hint="eastAsia" w:asciiTheme="minorEastAsia" w:hAnsiTheme="minorEastAsia" w:eastAsiaTheme="minorEastAsia"/>
          <w:sz w:val="30"/>
          <w:szCs w:val="30"/>
          <w:lang w:val="en-US" w:eastAsia="zh-CN"/>
        </w:rPr>
        <w:t>74.69</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%,主要包括基本工资</w:t>
      </w:r>
      <w:r>
        <w:rPr>
          <w:rFonts w:hint="eastAsia" w:asciiTheme="minorEastAsia" w:hAnsiTheme="minorEastAsia" w:eastAsiaTheme="minorEastAsia"/>
          <w:sz w:val="30"/>
          <w:szCs w:val="30"/>
          <w:lang w:val="en-US" w:eastAsia="zh-CN"/>
        </w:rPr>
        <w:t>119.87万元</w:t>
      </w:r>
      <w:r>
        <w:rPr>
          <w:rFonts w:hint="eastAsia" w:asciiTheme="minorEastAsia" w:hAnsiTheme="minorEastAsia" w:eastAsiaTheme="minorEastAsia"/>
          <w:sz w:val="30"/>
          <w:szCs w:val="30"/>
        </w:rPr>
        <w:t>、津贴补贴</w:t>
      </w:r>
      <w:r>
        <w:rPr>
          <w:rFonts w:hint="eastAsia" w:asciiTheme="minorEastAsia" w:hAnsiTheme="minorEastAsia" w:eastAsiaTheme="minorEastAsia"/>
          <w:sz w:val="30"/>
          <w:szCs w:val="30"/>
          <w:lang w:val="en-US" w:eastAsia="zh-CN"/>
        </w:rPr>
        <w:t>110.92万元</w:t>
      </w:r>
      <w:r>
        <w:rPr>
          <w:rFonts w:hint="eastAsia" w:asciiTheme="minorEastAsia" w:hAnsiTheme="minorEastAsia" w:eastAsiaTheme="minorEastAsia"/>
          <w:sz w:val="30"/>
          <w:szCs w:val="30"/>
        </w:rPr>
        <w:t>、奖金</w:t>
      </w:r>
      <w:r>
        <w:rPr>
          <w:rFonts w:hint="eastAsia" w:asciiTheme="minorEastAsia" w:hAnsiTheme="minorEastAsia" w:eastAsiaTheme="minorEastAsia"/>
          <w:sz w:val="30"/>
          <w:szCs w:val="30"/>
          <w:lang w:val="en-US" w:eastAsia="zh-CN"/>
        </w:rPr>
        <w:t>47.29万元</w:t>
      </w:r>
      <w:r>
        <w:rPr>
          <w:rFonts w:hint="eastAsia" w:asciiTheme="minorEastAsia" w:hAnsiTheme="minorEastAsia" w:eastAsiaTheme="minorEastAsia"/>
          <w:sz w:val="30"/>
          <w:szCs w:val="30"/>
        </w:rPr>
        <w:t>、伙食补助费</w:t>
      </w:r>
      <w:r>
        <w:rPr>
          <w:rFonts w:hint="eastAsia" w:asciiTheme="minorEastAsia" w:hAnsiTheme="minorEastAsia" w:eastAsiaTheme="minorEastAsia"/>
          <w:sz w:val="30"/>
          <w:szCs w:val="30"/>
          <w:lang w:val="en-US" w:eastAsia="zh-CN"/>
        </w:rPr>
        <w:t>18.79万元、绩效工资4.51万元、机关事业单位养老保险缴费55.12万元、职业年金缴费8.57万元、职工基本医疗保险缴费22.62万元、其他社会保障缴费3.18万元、住房公积金6.53万元、其他工资福利支出6.92万元、抚恤金3.94万元、生活补助45.13万元、个人农业生产补贴19.69万元、其他对个人和家庭的补助21.34万元</w:t>
      </w:r>
      <w:r>
        <w:rPr>
          <w:rFonts w:hint="eastAsia" w:asciiTheme="minorEastAsia" w:hAnsiTheme="minorEastAsia" w:eastAsiaTheme="minorEastAsia"/>
          <w:sz w:val="30"/>
          <w:szCs w:val="30"/>
        </w:rPr>
        <w:t>；公用经费</w:t>
      </w:r>
      <w:r>
        <w:rPr>
          <w:rFonts w:hint="eastAsia" w:asciiTheme="minorEastAsia" w:hAnsiTheme="minorEastAsia" w:eastAsiaTheme="minorEastAsia"/>
          <w:sz w:val="30"/>
          <w:szCs w:val="30"/>
          <w:lang w:val="en-US" w:eastAsia="zh-CN"/>
        </w:rPr>
        <w:t>167.56</w:t>
      </w:r>
      <w:r>
        <w:rPr>
          <w:rFonts w:hint="eastAsia" w:asciiTheme="minorEastAsia" w:hAnsiTheme="minorEastAsia" w:eastAsiaTheme="minorEastAsia"/>
          <w:sz w:val="30"/>
          <w:szCs w:val="30"/>
        </w:rPr>
        <w:t>万元，占基本支出的</w:t>
      </w:r>
      <w:r>
        <w:rPr>
          <w:rFonts w:hint="eastAsia" w:asciiTheme="minorEastAsia" w:hAnsiTheme="minorEastAsia" w:eastAsiaTheme="minorEastAsia"/>
          <w:sz w:val="30"/>
          <w:szCs w:val="30"/>
          <w:lang w:val="en-US" w:eastAsia="zh-CN"/>
        </w:rPr>
        <w:t>25.31</w:t>
      </w:r>
      <w:r>
        <w:rPr>
          <w:rFonts w:hint="eastAsia" w:asciiTheme="minorEastAsia" w:hAnsiTheme="minorEastAsia" w:eastAsiaTheme="minorEastAsia"/>
          <w:sz w:val="30"/>
          <w:szCs w:val="30"/>
        </w:rPr>
        <w:t>%，主要包括办公费</w:t>
      </w:r>
      <w:r>
        <w:rPr>
          <w:rFonts w:hint="eastAsia" w:asciiTheme="minorEastAsia" w:hAnsiTheme="minorEastAsia" w:eastAsiaTheme="minorEastAsia"/>
          <w:sz w:val="30"/>
          <w:szCs w:val="30"/>
          <w:lang w:val="en-US" w:eastAsia="zh-CN"/>
        </w:rPr>
        <w:t>11.03万元</w:t>
      </w:r>
      <w:r>
        <w:rPr>
          <w:rFonts w:hint="eastAsia" w:asciiTheme="minorEastAsia" w:hAnsiTheme="minorEastAsia" w:eastAsiaTheme="minorEastAsia"/>
          <w:sz w:val="30"/>
          <w:szCs w:val="30"/>
        </w:rPr>
        <w:t>、印刷费</w:t>
      </w:r>
      <w:r>
        <w:rPr>
          <w:rFonts w:hint="eastAsia" w:asciiTheme="minorEastAsia" w:hAnsiTheme="minorEastAsia" w:eastAsiaTheme="minorEastAsia"/>
          <w:sz w:val="30"/>
          <w:szCs w:val="30"/>
          <w:lang w:val="en-US" w:eastAsia="zh-CN"/>
        </w:rPr>
        <w:t>20.66万元</w:t>
      </w:r>
      <w:r>
        <w:rPr>
          <w:rFonts w:hint="eastAsia" w:asciiTheme="minorEastAsia" w:hAnsiTheme="minorEastAsia" w:eastAsiaTheme="minorEastAsia"/>
          <w:sz w:val="30"/>
          <w:szCs w:val="30"/>
        </w:rPr>
        <w:t>、手续费</w:t>
      </w:r>
      <w:r>
        <w:rPr>
          <w:rFonts w:hint="eastAsia" w:asciiTheme="minorEastAsia" w:hAnsiTheme="minorEastAsia" w:eastAsiaTheme="minorEastAsia"/>
          <w:sz w:val="30"/>
          <w:szCs w:val="30"/>
          <w:lang w:val="en-US" w:eastAsia="zh-CN"/>
        </w:rPr>
        <w:t>0.05万元、电费1.12万元、邮电费0.8万元、取暖费1.2万元、差旅费13.48万元、维修费0.01万元、会议费1.31万元、培训费0.13万元、公务接待费6.68万元、专用材料费21.28万元、劳务费4.35万元、工会经费15.15万元、公务用车运行维护费11.84万元、其他交通费7.71万元、其他商品和服务支出49.88万元、办公设备购置0.57万元。</w:t>
      </w:r>
    </w:p>
    <w:p>
      <w:pPr>
        <w:pStyle w:val="12"/>
        <w:keepNext w:val="0"/>
        <w:keepLines w:val="0"/>
        <w:pageBreakBefore w:val="0"/>
        <w:widowControl w:val="0"/>
        <w:kinsoku/>
        <w:wordWrap/>
        <w:overflowPunct/>
        <w:topLinePunct w:val="0"/>
        <w:bidi w:val="0"/>
        <w:snapToGrid/>
        <w:ind w:firstLine="600" w:firstLineChars="200"/>
        <w:jc w:val="left"/>
        <w:textAlignment w:val="auto"/>
        <w:rPr>
          <w:rFonts w:hint="eastAsia" w:hAnsi="黑体"/>
          <w:b w:val="0"/>
          <w:bCs w:val="0"/>
          <w:sz w:val="30"/>
          <w:szCs w:val="30"/>
        </w:rPr>
      </w:pPr>
      <w:r>
        <w:rPr>
          <w:rFonts w:hint="eastAsia" w:hAnsi="黑体"/>
          <w:b w:val="0"/>
          <w:bCs w:val="0"/>
          <w:sz w:val="30"/>
          <w:szCs w:val="30"/>
        </w:rPr>
        <w:t>七、一般公共预算财政拨款三公经费支出决算情况说明</w:t>
      </w:r>
    </w:p>
    <w:p>
      <w:pPr>
        <w:pStyle w:val="12"/>
        <w:ind w:firstLine="600" w:firstLineChars="200"/>
        <w:rPr>
          <w:rFonts w:hint="eastAsia" w:ascii="黑体" w:hAnsi="黑体" w:eastAsia="黑体" w:cs="黑体"/>
          <w:b w:val="0"/>
          <w:bCs/>
          <w:sz w:val="30"/>
          <w:szCs w:val="30"/>
        </w:rPr>
      </w:pPr>
      <w:r>
        <w:rPr>
          <w:rFonts w:hint="eastAsia" w:ascii="黑体" w:hAnsi="黑体" w:eastAsia="黑体" w:cs="黑体"/>
          <w:b w:val="0"/>
          <w:bCs/>
          <w:sz w:val="30"/>
          <w:szCs w:val="30"/>
        </w:rPr>
        <w:t>（一）“三公”经费财政拨款支出决算总体情况说明</w:t>
      </w:r>
    </w:p>
    <w:p>
      <w:pPr>
        <w:pStyle w:val="12"/>
        <w:ind w:firstLine="750" w:firstLineChars="250"/>
        <w:rPr>
          <w:rFonts w:asciiTheme="minorEastAsia" w:hAnsiTheme="minorEastAsia" w:eastAsiaTheme="minorEastAsia"/>
          <w:sz w:val="30"/>
          <w:szCs w:val="30"/>
        </w:rPr>
      </w:pPr>
      <w:r>
        <w:rPr>
          <w:rFonts w:hint="eastAsia" w:asciiTheme="minorEastAsia" w:hAnsiTheme="minorEastAsia" w:eastAsiaTheme="minorEastAsia"/>
          <w:sz w:val="30"/>
          <w:szCs w:val="30"/>
        </w:rPr>
        <w:t>“三公”经费财政拨款支出预算为</w:t>
      </w:r>
      <w:r>
        <w:rPr>
          <w:rFonts w:hint="eastAsia" w:asciiTheme="minorEastAsia" w:hAnsiTheme="minorEastAsia" w:eastAsiaTheme="minorEastAsia"/>
          <w:sz w:val="30"/>
          <w:szCs w:val="30"/>
          <w:lang w:val="en-US" w:eastAsia="zh-CN"/>
        </w:rPr>
        <w:t>22</w:t>
      </w:r>
      <w:r>
        <w:rPr>
          <w:rFonts w:hint="eastAsia" w:asciiTheme="minorEastAsia" w:hAnsiTheme="minorEastAsia" w:eastAsiaTheme="minorEastAsia"/>
          <w:sz w:val="30"/>
          <w:szCs w:val="30"/>
        </w:rPr>
        <w:t>万元，支出决算为</w:t>
      </w:r>
      <w:r>
        <w:rPr>
          <w:rFonts w:hint="eastAsia" w:asciiTheme="minorEastAsia" w:hAnsiTheme="minorEastAsia" w:eastAsiaTheme="minorEastAsia"/>
          <w:sz w:val="30"/>
          <w:szCs w:val="30"/>
          <w:lang w:val="en-US" w:eastAsia="zh-CN"/>
        </w:rPr>
        <w:t>18.52</w:t>
      </w:r>
      <w:r>
        <w:rPr>
          <w:rFonts w:hint="eastAsia" w:asciiTheme="minorEastAsia" w:hAnsiTheme="minorEastAsia" w:eastAsiaTheme="minorEastAsia"/>
          <w:sz w:val="30"/>
          <w:szCs w:val="30"/>
        </w:rPr>
        <w:t>万元，完成预算的</w:t>
      </w:r>
      <w:r>
        <w:rPr>
          <w:rFonts w:hint="eastAsia" w:asciiTheme="minorEastAsia" w:hAnsiTheme="minorEastAsia" w:eastAsiaTheme="minorEastAsia"/>
          <w:sz w:val="30"/>
          <w:szCs w:val="30"/>
          <w:lang w:val="en-US" w:eastAsia="zh-CN"/>
        </w:rPr>
        <w:t>84.18</w:t>
      </w:r>
      <w:r>
        <w:rPr>
          <w:rFonts w:hint="eastAsia" w:asciiTheme="minorEastAsia" w:hAnsiTheme="minorEastAsia" w:eastAsiaTheme="minorEastAsia"/>
          <w:sz w:val="30"/>
          <w:szCs w:val="30"/>
        </w:rPr>
        <w:t>%，其中：</w:t>
      </w:r>
    </w:p>
    <w:p>
      <w:pPr>
        <w:pStyle w:val="12"/>
        <w:ind w:firstLine="750" w:firstLineChars="250"/>
        <w:rPr>
          <w:rFonts w:asciiTheme="minorEastAsia" w:hAnsiTheme="minorEastAsia" w:eastAsiaTheme="minorEastAsia"/>
          <w:sz w:val="30"/>
          <w:szCs w:val="30"/>
        </w:rPr>
      </w:pPr>
      <w:r>
        <w:rPr>
          <w:rFonts w:hint="eastAsia" w:asciiTheme="minorEastAsia" w:hAnsiTheme="minorEastAsia" w:eastAsiaTheme="minorEastAsia"/>
          <w:sz w:val="30"/>
          <w:szCs w:val="30"/>
        </w:rPr>
        <w:t>因公出国（境）费支出预算为</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万元，支出决算为</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万元，完成预算的</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w:t>
      </w:r>
      <w:r>
        <w:rPr>
          <w:rFonts w:hint="eastAsia" w:asciiTheme="minorEastAsia" w:hAnsiTheme="minorEastAsia" w:eastAsiaTheme="minorEastAsia"/>
          <w:sz w:val="30"/>
          <w:szCs w:val="30"/>
          <w:lang w:eastAsia="zh-CN"/>
        </w:rPr>
        <w:t>。</w:t>
      </w:r>
      <w:r>
        <w:rPr>
          <w:rFonts w:hint="eastAsia" w:asciiTheme="minorEastAsia" w:hAnsiTheme="minorEastAsia" w:eastAsiaTheme="minorEastAsia"/>
          <w:sz w:val="30"/>
          <w:szCs w:val="30"/>
        </w:rPr>
        <w:t>公务接待费支出预算为</w:t>
      </w:r>
      <w:r>
        <w:rPr>
          <w:rFonts w:hint="eastAsia" w:asciiTheme="minorEastAsia" w:hAnsiTheme="minorEastAsia" w:eastAsiaTheme="minorEastAsia"/>
          <w:sz w:val="30"/>
          <w:szCs w:val="30"/>
          <w:lang w:val="en-US" w:eastAsia="zh-CN"/>
        </w:rPr>
        <w:t>10</w:t>
      </w:r>
      <w:r>
        <w:rPr>
          <w:rFonts w:hint="eastAsia" w:asciiTheme="minorEastAsia" w:hAnsiTheme="minorEastAsia" w:eastAsiaTheme="minorEastAsia"/>
          <w:sz w:val="30"/>
          <w:szCs w:val="30"/>
        </w:rPr>
        <w:t>万元，支出决算为</w:t>
      </w:r>
      <w:r>
        <w:rPr>
          <w:rFonts w:hint="eastAsia" w:asciiTheme="minorEastAsia" w:hAnsiTheme="minorEastAsia" w:eastAsiaTheme="minorEastAsia"/>
          <w:sz w:val="30"/>
          <w:szCs w:val="30"/>
          <w:lang w:val="en-US" w:eastAsia="zh-CN"/>
        </w:rPr>
        <w:t>6.68</w:t>
      </w:r>
      <w:r>
        <w:rPr>
          <w:rFonts w:hint="eastAsia" w:asciiTheme="minorEastAsia" w:hAnsiTheme="minorEastAsia" w:eastAsiaTheme="minorEastAsia"/>
          <w:sz w:val="30"/>
          <w:szCs w:val="30"/>
        </w:rPr>
        <w:t>万元，完成预算的</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lang w:val="en-US" w:eastAsia="zh-CN"/>
        </w:rPr>
        <w:t>66.8</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%，决算小于预算数的主要原因</w:t>
      </w:r>
      <w:r>
        <w:rPr>
          <w:rFonts w:hint="eastAsia" w:asciiTheme="minorEastAsia" w:hAnsiTheme="minorEastAsia" w:eastAsiaTheme="minorEastAsia"/>
          <w:sz w:val="30"/>
          <w:szCs w:val="30"/>
          <w:lang w:eastAsia="zh-CN"/>
        </w:rPr>
        <w:t>是厉行节约、压缩开支</w:t>
      </w:r>
      <w:r>
        <w:rPr>
          <w:rFonts w:hint="eastAsia" w:asciiTheme="minorEastAsia" w:hAnsiTheme="minorEastAsia" w:eastAsiaTheme="minorEastAsia"/>
          <w:sz w:val="30"/>
          <w:szCs w:val="30"/>
        </w:rPr>
        <w:t>，与上年相比减少</w:t>
      </w:r>
      <w:r>
        <w:rPr>
          <w:rFonts w:hint="eastAsia" w:asciiTheme="minorEastAsia" w:hAnsiTheme="minorEastAsia" w:eastAsiaTheme="minorEastAsia"/>
          <w:sz w:val="30"/>
          <w:szCs w:val="30"/>
          <w:lang w:val="en-US" w:eastAsia="zh-CN"/>
        </w:rPr>
        <w:t>1.29</w:t>
      </w:r>
      <w:r>
        <w:rPr>
          <w:rFonts w:hint="eastAsia" w:asciiTheme="minorEastAsia" w:hAnsiTheme="minorEastAsia" w:eastAsiaTheme="minorEastAsia"/>
          <w:sz w:val="30"/>
          <w:szCs w:val="30"/>
        </w:rPr>
        <w:t>万元，减少</w:t>
      </w:r>
      <w:r>
        <w:rPr>
          <w:rFonts w:hint="eastAsia" w:asciiTheme="minorEastAsia" w:hAnsiTheme="minorEastAsia" w:eastAsiaTheme="minorEastAsia"/>
          <w:sz w:val="30"/>
          <w:szCs w:val="30"/>
          <w:lang w:val="en-US" w:eastAsia="zh-CN"/>
        </w:rPr>
        <w:t>16.19</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%,减少的主要原因</w:t>
      </w:r>
      <w:r>
        <w:rPr>
          <w:rFonts w:hint="eastAsia" w:asciiTheme="minorEastAsia" w:hAnsiTheme="minorEastAsia" w:eastAsiaTheme="minorEastAsia"/>
          <w:sz w:val="30"/>
          <w:szCs w:val="30"/>
          <w:lang w:eastAsia="zh-CN"/>
        </w:rPr>
        <w:t>是厉行节约、压缩开支</w:t>
      </w:r>
      <w:r>
        <w:rPr>
          <w:rFonts w:hint="eastAsia" w:asciiTheme="minorEastAsia" w:hAnsiTheme="minorEastAsia" w:eastAsiaTheme="minorEastAsia"/>
          <w:sz w:val="30"/>
          <w:szCs w:val="30"/>
        </w:rPr>
        <w:t>。</w:t>
      </w:r>
    </w:p>
    <w:p>
      <w:pPr>
        <w:pStyle w:val="12"/>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公务用车购置费及运行维护费支出预算为</w:t>
      </w:r>
      <w:r>
        <w:rPr>
          <w:rFonts w:hint="eastAsia" w:asciiTheme="minorEastAsia" w:hAnsiTheme="minorEastAsia" w:eastAsiaTheme="minorEastAsia"/>
          <w:sz w:val="30"/>
          <w:szCs w:val="30"/>
          <w:lang w:val="en-US" w:eastAsia="zh-CN"/>
        </w:rPr>
        <w:t>12</w:t>
      </w:r>
      <w:r>
        <w:rPr>
          <w:rFonts w:hint="eastAsia" w:asciiTheme="minorEastAsia" w:hAnsiTheme="minorEastAsia" w:eastAsiaTheme="minorEastAsia"/>
          <w:sz w:val="30"/>
          <w:szCs w:val="30"/>
        </w:rPr>
        <w:t>万元，支出决算为</w:t>
      </w:r>
      <w:r>
        <w:rPr>
          <w:rFonts w:hint="eastAsia" w:asciiTheme="minorEastAsia" w:hAnsiTheme="minorEastAsia" w:eastAsiaTheme="minorEastAsia"/>
          <w:sz w:val="30"/>
          <w:szCs w:val="30"/>
          <w:lang w:val="en-US" w:eastAsia="zh-CN"/>
        </w:rPr>
        <w:t>11.84</w:t>
      </w:r>
      <w:r>
        <w:rPr>
          <w:rFonts w:hint="eastAsia" w:asciiTheme="minorEastAsia" w:hAnsiTheme="minorEastAsia" w:eastAsiaTheme="minorEastAsia"/>
          <w:sz w:val="30"/>
          <w:szCs w:val="30"/>
        </w:rPr>
        <w:t>万元，完成预算的</w:t>
      </w:r>
      <w:r>
        <w:rPr>
          <w:rFonts w:hint="eastAsia" w:asciiTheme="minorEastAsia" w:hAnsiTheme="minorEastAsia" w:eastAsiaTheme="minorEastAsia"/>
          <w:sz w:val="30"/>
          <w:szCs w:val="30"/>
          <w:lang w:val="en-US" w:eastAsia="zh-CN"/>
        </w:rPr>
        <w:t>98.67</w:t>
      </w:r>
      <w:r>
        <w:rPr>
          <w:rFonts w:hint="eastAsia" w:asciiTheme="minorEastAsia" w:hAnsiTheme="minorEastAsia" w:eastAsiaTheme="minorEastAsia"/>
          <w:sz w:val="30"/>
          <w:szCs w:val="30"/>
        </w:rPr>
        <w:t>%，决算数小于预算数的主要原因是</w:t>
      </w:r>
      <w:r>
        <w:rPr>
          <w:rFonts w:hint="eastAsia" w:asciiTheme="minorEastAsia" w:hAnsiTheme="minorEastAsia" w:eastAsiaTheme="minorEastAsia"/>
          <w:sz w:val="30"/>
          <w:szCs w:val="30"/>
          <w:lang w:eastAsia="zh-CN"/>
        </w:rPr>
        <w:t>厉行节约、压缩开支</w:t>
      </w:r>
      <w:r>
        <w:rPr>
          <w:rFonts w:hint="eastAsia" w:asciiTheme="minorEastAsia" w:hAnsiTheme="minorEastAsia" w:eastAsiaTheme="minorEastAsia"/>
          <w:sz w:val="30"/>
          <w:szCs w:val="30"/>
        </w:rPr>
        <w:t>，与上年相比增加</w:t>
      </w:r>
      <w:r>
        <w:rPr>
          <w:rFonts w:hint="eastAsia" w:asciiTheme="minorEastAsia" w:hAnsiTheme="minorEastAsia" w:eastAsiaTheme="minorEastAsia"/>
          <w:sz w:val="30"/>
          <w:szCs w:val="30"/>
          <w:lang w:val="en-US" w:eastAsia="zh-CN"/>
        </w:rPr>
        <w:t>0.85</w:t>
      </w:r>
      <w:r>
        <w:rPr>
          <w:rFonts w:hint="eastAsia" w:asciiTheme="minorEastAsia" w:hAnsiTheme="minorEastAsia" w:eastAsiaTheme="minorEastAsia"/>
          <w:sz w:val="30"/>
          <w:szCs w:val="30"/>
        </w:rPr>
        <w:t>万元，增长</w:t>
      </w:r>
      <w:r>
        <w:rPr>
          <w:rFonts w:hint="eastAsia" w:asciiTheme="minorEastAsia" w:hAnsiTheme="minorEastAsia" w:eastAsiaTheme="minorEastAsia"/>
          <w:sz w:val="30"/>
          <w:szCs w:val="30"/>
          <w:lang w:val="en-US" w:eastAsia="zh-CN"/>
        </w:rPr>
        <w:t>7.73</w:t>
      </w:r>
      <w:r>
        <w:rPr>
          <w:rFonts w:hint="eastAsia" w:asciiTheme="minorEastAsia" w:hAnsiTheme="minorEastAsia" w:eastAsiaTheme="minorEastAsia"/>
          <w:sz w:val="30"/>
          <w:szCs w:val="30"/>
        </w:rPr>
        <w:t>%,增长的主要原因</w:t>
      </w:r>
      <w:r>
        <w:rPr>
          <w:rFonts w:hint="eastAsia" w:asciiTheme="minorEastAsia" w:hAnsiTheme="minorEastAsia" w:eastAsiaTheme="minorEastAsia"/>
          <w:sz w:val="30"/>
          <w:szCs w:val="30"/>
          <w:lang w:eastAsia="zh-CN"/>
        </w:rPr>
        <w:t>是扶贫等工作用车多</w:t>
      </w:r>
      <w:r>
        <w:rPr>
          <w:rFonts w:hint="eastAsia" w:asciiTheme="minorEastAsia" w:hAnsiTheme="minorEastAsia" w:eastAsiaTheme="minorEastAsia"/>
          <w:sz w:val="30"/>
          <w:szCs w:val="30"/>
        </w:rPr>
        <w:t>。</w:t>
      </w:r>
    </w:p>
    <w:p>
      <w:pPr>
        <w:pStyle w:val="12"/>
        <w:ind w:firstLine="602" w:firstLineChars="200"/>
        <w:rPr>
          <w:rFonts w:asciiTheme="minorEastAsia" w:hAnsiTheme="minorEastAsia" w:eastAsiaTheme="minorEastAsia"/>
          <w:b/>
          <w:sz w:val="30"/>
          <w:szCs w:val="30"/>
        </w:rPr>
      </w:pPr>
      <w:r>
        <w:rPr>
          <w:rFonts w:hint="eastAsia" w:asciiTheme="minorEastAsia" w:hAnsiTheme="minorEastAsia" w:eastAsiaTheme="minorEastAsia"/>
          <w:b/>
          <w:sz w:val="30"/>
          <w:szCs w:val="30"/>
        </w:rPr>
        <w:t>（二）“三公”经费财政拨款支出决算具体情况说明</w:t>
      </w:r>
    </w:p>
    <w:p>
      <w:pPr>
        <w:pStyle w:val="12"/>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2020年度“三公”经费财政拨款支出决算中，公务接待费支出决算</w:t>
      </w:r>
      <w:r>
        <w:rPr>
          <w:rFonts w:hint="eastAsia" w:asciiTheme="minorEastAsia" w:hAnsiTheme="minorEastAsia" w:eastAsiaTheme="minorEastAsia"/>
          <w:sz w:val="30"/>
          <w:szCs w:val="30"/>
          <w:lang w:val="en-US" w:eastAsia="zh-CN"/>
        </w:rPr>
        <w:t>6.68</w:t>
      </w:r>
      <w:r>
        <w:rPr>
          <w:rFonts w:hint="eastAsia" w:asciiTheme="minorEastAsia" w:hAnsiTheme="minorEastAsia" w:eastAsiaTheme="minorEastAsia"/>
          <w:sz w:val="30"/>
          <w:szCs w:val="30"/>
        </w:rPr>
        <w:t>万元</w:t>
      </w:r>
      <w:r>
        <w:rPr>
          <w:rFonts w:hint="eastAsia" w:asciiTheme="minorEastAsia" w:hAnsiTheme="minorEastAsia" w:eastAsiaTheme="minorEastAsia"/>
          <w:sz w:val="30"/>
          <w:szCs w:val="30"/>
          <w:lang w:eastAsia="zh-CN"/>
        </w:rPr>
        <w:t>，</w:t>
      </w:r>
      <w:r>
        <w:rPr>
          <w:rFonts w:hint="eastAsia" w:asciiTheme="minorEastAsia" w:hAnsiTheme="minorEastAsia" w:eastAsiaTheme="minorEastAsia"/>
          <w:sz w:val="30"/>
          <w:szCs w:val="30"/>
        </w:rPr>
        <w:t>占</w:t>
      </w:r>
      <w:r>
        <w:rPr>
          <w:rFonts w:hint="eastAsia" w:asciiTheme="minorEastAsia" w:hAnsiTheme="minorEastAsia" w:eastAsiaTheme="minorEastAsia"/>
          <w:sz w:val="30"/>
          <w:szCs w:val="30"/>
          <w:lang w:val="en-US" w:eastAsia="zh-CN"/>
        </w:rPr>
        <w:t>36.07</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%,因公出国（境）费支出决算</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万元，占</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%,公务用车购置费及运行维护费支出决算</w:t>
      </w:r>
      <w:r>
        <w:rPr>
          <w:rFonts w:hint="eastAsia" w:asciiTheme="minorEastAsia" w:hAnsiTheme="minorEastAsia" w:eastAsiaTheme="minorEastAsia"/>
          <w:sz w:val="30"/>
          <w:szCs w:val="30"/>
          <w:lang w:val="en-US" w:eastAsia="zh-CN"/>
        </w:rPr>
        <w:t>11.84</w:t>
      </w:r>
      <w:r>
        <w:rPr>
          <w:rFonts w:hint="eastAsia" w:asciiTheme="minorEastAsia" w:hAnsiTheme="minorEastAsia" w:eastAsiaTheme="minorEastAsia"/>
          <w:sz w:val="30"/>
          <w:szCs w:val="30"/>
        </w:rPr>
        <w:t>万元，占</w:t>
      </w:r>
      <w:r>
        <w:rPr>
          <w:rFonts w:hint="eastAsia" w:asciiTheme="minorEastAsia" w:hAnsiTheme="minorEastAsia" w:eastAsiaTheme="minorEastAsia"/>
          <w:sz w:val="30"/>
          <w:szCs w:val="30"/>
          <w:lang w:val="en-US" w:eastAsia="zh-CN"/>
        </w:rPr>
        <w:t>63.93</w:t>
      </w:r>
      <w:r>
        <w:rPr>
          <w:rFonts w:hint="eastAsia" w:asciiTheme="minorEastAsia" w:hAnsiTheme="minorEastAsia" w:eastAsiaTheme="minorEastAsia"/>
          <w:sz w:val="30"/>
          <w:szCs w:val="30"/>
        </w:rPr>
        <w:t>%。其中：</w:t>
      </w:r>
    </w:p>
    <w:p>
      <w:pPr>
        <w:pStyle w:val="12"/>
        <w:ind w:firstLine="600" w:firstLineChars="200"/>
        <w:rPr>
          <w:rFonts w:hint="eastAsia" w:asciiTheme="minorEastAsia" w:hAnsiTheme="minorEastAsia" w:eastAsiaTheme="minorEastAsia"/>
          <w:b/>
          <w:sz w:val="30"/>
          <w:szCs w:val="30"/>
          <w:lang w:eastAsia="zh-CN"/>
        </w:rPr>
      </w:pPr>
      <w:r>
        <w:rPr>
          <w:rFonts w:hint="eastAsia" w:asciiTheme="minorEastAsia" w:hAnsiTheme="minorEastAsia" w:eastAsiaTheme="minorEastAsia"/>
          <w:sz w:val="30"/>
          <w:szCs w:val="30"/>
        </w:rPr>
        <w:t>1、因公出国（境）费支出决算为</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万元，全年安排因公出国（境）团组</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个，累</w:t>
      </w:r>
      <w:r>
        <w:rPr>
          <w:rFonts w:hint="eastAsia" w:asciiTheme="minorEastAsia" w:hAnsiTheme="minorEastAsia" w:eastAsiaTheme="minorEastAsia"/>
          <w:sz w:val="30"/>
          <w:szCs w:val="30"/>
          <w:lang w:eastAsia="zh-CN"/>
        </w:rPr>
        <w:t>计</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人次</w:t>
      </w:r>
      <w:r>
        <w:rPr>
          <w:rFonts w:hint="eastAsia" w:asciiTheme="minorEastAsia" w:hAnsiTheme="minorEastAsia" w:eastAsiaTheme="minorEastAsia"/>
          <w:sz w:val="30"/>
          <w:szCs w:val="30"/>
          <w:lang w:eastAsia="zh-CN"/>
        </w:rPr>
        <w:t>。</w:t>
      </w:r>
    </w:p>
    <w:p>
      <w:pPr>
        <w:pStyle w:val="12"/>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lang w:val="en-US" w:eastAsia="zh-CN"/>
        </w:rPr>
        <w:t>2</w:t>
      </w:r>
      <w:r>
        <w:rPr>
          <w:rFonts w:hint="eastAsia" w:asciiTheme="minorEastAsia" w:hAnsiTheme="minorEastAsia" w:eastAsiaTheme="minorEastAsia"/>
          <w:sz w:val="30"/>
          <w:szCs w:val="30"/>
        </w:rPr>
        <w:t>、公务接待费支出决算为</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lang w:val="en-US" w:eastAsia="zh-CN"/>
        </w:rPr>
        <w:t>6.68</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万元，全年共接待来访团组</w:t>
      </w:r>
      <w:r>
        <w:rPr>
          <w:rFonts w:hint="eastAsia" w:asciiTheme="minorEastAsia" w:hAnsiTheme="minorEastAsia" w:eastAsiaTheme="minorEastAsia"/>
          <w:sz w:val="30"/>
          <w:szCs w:val="30"/>
          <w:lang w:val="en-US" w:eastAsia="zh-CN"/>
        </w:rPr>
        <w:t>90</w:t>
      </w:r>
      <w:r>
        <w:rPr>
          <w:rFonts w:hint="eastAsia" w:asciiTheme="minorEastAsia" w:hAnsiTheme="minorEastAsia" w:eastAsiaTheme="minorEastAsia"/>
          <w:sz w:val="30"/>
          <w:szCs w:val="30"/>
        </w:rPr>
        <w:t>个、来宾</w:t>
      </w:r>
      <w:r>
        <w:rPr>
          <w:rFonts w:hint="eastAsia" w:asciiTheme="minorEastAsia" w:hAnsiTheme="minorEastAsia" w:eastAsiaTheme="minorEastAsia"/>
          <w:sz w:val="30"/>
          <w:szCs w:val="30"/>
          <w:lang w:val="en-US" w:eastAsia="zh-CN"/>
        </w:rPr>
        <w:t>700</w:t>
      </w:r>
      <w:r>
        <w:rPr>
          <w:rFonts w:hint="eastAsia" w:asciiTheme="minorEastAsia" w:hAnsiTheme="minorEastAsia" w:eastAsiaTheme="minorEastAsia"/>
          <w:sz w:val="30"/>
          <w:szCs w:val="30"/>
        </w:rPr>
        <w:t>人次，主要是</w:t>
      </w:r>
      <w:r>
        <w:rPr>
          <w:rFonts w:hint="eastAsia" w:asciiTheme="minorEastAsia" w:hAnsiTheme="minorEastAsia" w:eastAsiaTheme="minorEastAsia"/>
          <w:sz w:val="30"/>
          <w:szCs w:val="30"/>
          <w:lang w:eastAsia="zh-CN"/>
        </w:rPr>
        <w:t>有关工作检查、指导、学习交流</w:t>
      </w:r>
      <w:r>
        <w:rPr>
          <w:rFonts w:hint="eastAsia" w:asciiTheme="minorEastAsia" w:hAnsiTheme="minorEastAsia" w:eastAsiaTheme="minorEastAsia"/>
          <w:sz w:val="30"/>
          <w:szCs w:val="30"/>
        </w:rPr>
        <w:t>发生的接待支出。</w:t>
      </w:r>
    </w:p>
    <w:p>
      <w:pPr>
        <w:ind w:firstLine="750" w:firstLineChars="250"/>
        <w:rPr>
          <w:rFonts w:cs="黑体" w:asciiTheme="minorEastAsia" w:hAnsiTheme="minorEastAsia"/>
          <w:color w:val="000000"/>
          <w:kern w:val="0"/>
          <w:sz w:val="30"/>
          <w:szCs w:val="30"/>
        </w:rPr>
      </w:pPr>
      <w:r>
        <w:rPr>
          <w:rFonts w:hint="eastAsia" w:asciiTheme="minorEastAsia" w:hAnsiTheme="minorEastAsia"/>
          <w:sz w:val="30"/>
          <w:szCs w:val="30"/>
        </w:rPr>
        <w:t>3、公务用车购置费及运行维护费支出决算为</w:t>
      </w:r>
      <w:r>
        <w:rPr>
          <w:rFonts w:hint="eastAsia" w:asciiTheme="minorEastAsia" w:hAnsiTheme="minorEastAsia"/>
          <w:sz w:val="30"/>
          <w:szCs w:val="30"/>
          <w:lang w:eastAsia="zh-CN"/>
        </w:rPr>
        <w:t xml:space="preserve"> </w:t>
      </w:r>
      <w:r>
        <w:rPr>
          <w:rFonts w:hint="eastAsia" w:asciiTheme="minorEastAsia" w:hAnsiTheme="minorEastAsia"/>
          <w:sz w:val="30"/>
          <w:szCs w:val="30"/>
          <w:lang w:val="en-US" w:eastAsia="zh-CN"/>
        </w:rPr>
        <w:t>11.84</w:t>
      </w:r>
      <w:r>
        <w:rPr>
          <w:rFonts w:hint="eastAsia" w:asciiTheme="minorEastAsia" w:hAnsiTheme="minorEastAsia"/>
          <w:sz w:val="30"/>
          <w:szCs w:val="30"/>
        </w:rPr>
        <w:t>万元，其中：公务用车购置费</w:t>
      </w:r>
      <w:r>
        <w:rPr>
          <w:rFonts w:hint="eastAsia" w:asciiTheme="minorEastAsia" w:hAnsiTheme="minorEastAsia"/>
          <w:sz w:val="30"/>
          <w:szCs w:val="30"/>
          <w:lang w:val="en-US" w:eastAsia="zh-CN"/>
        </w:rPr>
        <w:t>0</w:t>
      </w:r>
      <w:r>
        <w:rPr>
          <w:rFonts w:hint="eastAsia" w:asciiTheme="minorEastAsia" w:hAnsiTheme="minorEastAsia"/>
          <w:sz w:val="30"/>
          <w:szCs w:val="30"/>
        </w:rPr>
        <w:t>万元，本级更新公务用车</w:t>
      </w:r>
      <w:r>
        <w:rPr>
          <w:rFonts w:hint="eastAsia" w:asciiTheme="minorEastAsia" w:hAnsiTheme="minorEastAsia"/>
          <w:sz w:val="30"/>
          <w:szCs w:val="30"/>
          <w:lang w:val="en-US" w:eastAsia="zh-CN"/>
        </w:rPr>
        <w:t>0</w:t>
      </w:r>
      <w:r>
        <w:rPr>
          <w:rFonts w:hint="eastAsia" w:asciiTheme="minorEastAsia" w:hAnsiTheme="minorEastAsia"/>
          <w:sz w:val="30"/>
          <w:szCs w:val="30"/>
        </w:rPr>
        <w:t>辆</w:t>
      </w:r>
      <w:r>
        <w:rPr>
          <w:rFonts w:hint="eastAsia" w:asciiTheme="minorEastAsia" w:hAnsiTheme="minorEastAsia"/>
          <w:color w:val="000000" w:themeColor="text1"/>
          <w:sz w:val="30"/>
          <w:szCs w:val="30"/>
          <w14:textFill>
            <w14:solidFill>
              <w14:schemeClr w14:val="tx1"/>
            </w14:solidFill>
          </w14:textFill>
        </w:rPr>
        <w:t>。</w:t>
      </w:r>
      <w:r>
        <w:rPr>
          <w:rFonts w:hint="eastAsia" w:asciiTheme="minorEastAsia" w:hAnsiTheme="minorEastAsia"/>
          <w:sz w:val="30"/>
          <w:szCs w:val="30"/>
        </w:rPr>
        <w:t>公务用车运行维护费</w:t>
      </w:r>
      <w:r>
        <w:rPr>
          <w:rFonts w:hint="eastAsia" w:asciiTheme="minorEastAsia" w:hAnsiTheme="minorEastAsia"/>
          <w:sz w:val="30"/>
          <w:szCs w:val="30"/>
          <w:lang w:val="en-US" w:eastAsia="zh-CN"/>
        </w:rPr>
        <w:t>11.84</w:t>
      </w:r>
      <w:r>
        <w:rPr>
          <w:rFonts w:hint="eastAsia" w:asciiTheme="minorEastAsia" w:hAnsiTheme="minorEastAsia"/>
          <w:sz w:val="30"/>
          <w:szCs w:val="30"/>
        </w:rPr>
        <w:t>万元，主要是</w:t>
      </w:r>
      <w:r>
        <w:rPr>
          <w:rFonts w:hint="eastAsia" w:asciiTheme="minorEastAsia" w:hAnsiTheme="minorEastAsia"/>
          <w:sz w:val="30"/>
          <w:szCs w:val="30"/>
          <w:lang w:eastAsia="zh-CN"/>
        </w:rPr>
        <w:t>维修、检查、会议用车等有关</w:t>
      </w:r>
      <w:r>
        <w:rPr>
          <w:rFonts w:hint="eastAsia" w:asciiTheme="minorEastAsia" w:hAnsiTheme="minorEastAsia"/>
          <w:sz w:val="30"/>
          <w:szCs w:val="30"/>
        </w:rPr>
        <w:t>支出，截止2020年12月31日，我单位开支财政拨款的公务用车保有量为</w:t>
      </w:r>
      <w:r>
        <w:rPr>
          <w:rFonts w:hint="eastAsia" w:asciiTheme="minorEastAsia" w:hAnsiTheme="minorEastAsia"/>
          <w:sz w:val="30"/>
          <w:szCs w:val="30"/>
          <w:lang w:val="en-US" w:eastAsia="zh-CN"/>
        </w:rPr>
        <w:t>1</w:t>
      </w:r>
      <w:r>
        <w:rPr>
          <w:rFonts w:hint="eastAsia" w:asciiTheme="minorEastAsia" w:hAnsiTheme="minorEastAsia"/>
          <w:sz w:val="30"/>
          <w:szCs w:val="30"/>
        </w:rPr>
        <w:t>辆。</w:t>
      </w:r>
    </w:p>
    <w:p>
      <w:pPr>
        <w:pStyle w:val="12"/>
        <w:ind w:firstLine="600" w:firstLineChars="200"/>
        <w:rPr>
          <w:rFonts w:hAnsi="黑体"/>
          <w:b/>
          <w:sz w:val="30"/>
          <w:szCs w:val="30"/>
        </w:rPr>
      </w:pPr>
      <w:r>
        <w:rPr>
          <w:rFonts w:hint="eastAsia" w:ascii="黑体" w:hAnsi="黑体" w:eastAsia="黑体" w:cs="黑体"/>
          <w:b w:val="0"/>
          <w:bCs/>
          <w:sz w:val="30"/>
          <w:szCs w:val="30"/>
        </w:rPr>
        <w:t>八、政府性基金预算收入支出决算情况</w:t>
      </w:r>
    </w:p>
    <w:p>
      <w:pPr>
        <w:pStyle w:val="12"/>
        <w:ind w:firstLine="600" w:firstLineChars="200"/>
        <w:rPr>
          <w:rFonts w:hint="eastAsia" w:asciiTheme="minorEastAsia" w:hAnsiTheme="minorEastAsia" w:eastAsiaTheme="minorEastAsia"/>
          <w:i w:val="0"/>
          <w:iCs/>
          <w:color w:val="FF0000"/>
          <w:sz w:val="30"/>
          <w:szCs w:val="30"/>
          <w:lang w:eastAsia="zh-CN"/>
        </w:rPr>
      </w:pPr>
      <w:r>
        <w:rPr>
          <w:rFonts w:hint="eastAsia" w:asciiTheme="minorEastAsia" w:hAnsiTheme="minorEastAsia" w:eastAsiaTheme="minorEastAsia" w:cstheme="minorBidi"/>
          <w:color w:val="auto"/>
          <w:kern w:val="2"/>
          <w:sz w:val="30"/>
          <w:szCs w:val="30"/>
          <w:lang w:val="en-US" w:eastAsia="zh-CN" w:bidi="ar-SA"/>
        </w:rPr>
        <w:t>本单位无政府性基金收支。</w:t>
      </w:r>
    </w:p>
    <w:p>
      <w:pPr>
        <w:pStyle w:val="12"/>
        <w:ind w:firstLine="600" w:firstLineChars="200"/>
        <w:rPr>
          <w:rFonts w:hint="eastAsia" w:ascii="黑体" w:hAnsi="黑体" w:eastAsia="黑体" w:cs="黑体"/>
          <w:b w:val="0"/>
          <w:bCs/>
          <w:sz w:val="30"/>
          <w:szCs w:val="30"/>
        </w:rPr>
      </w:pPr>
      <w:r>
        <w:rPr>
          <w:rFonts w:hint="eastAsia" w:ascii="黑体" w:hAnsi="黑体" w:eastAsia="黑体" w:cs="黑体"/>
          <w:b w:val="0"/>
          <w:bCs/>
          <w:sz w:val="30"/>
          <w:szCs w:val="30"/>
        </w:rPr>
        <w:t>九、关于机关运行经费支出说明</w:t>
      </w:r>
    </w:p>
    <w:p>
      <w:pPr>
        <w:pStyle w:val="12"/>
        <w:ind w:firstLine="600" w:firstLineChars="200"/>
        <w:rPr>
          <w:rFonts w:hint="eastAsia" w:asciiTheme="minorEastAsia" w:hAnsiTheme="minorEastAsia" w:eastAsiaTheme="minorEastAsia"/>
          <w:color w:val="FF0000"/>
          <w:sz w:val="30"/>
          <w:szCs w:val="30"/>
          <w:lang w:eastAsia="zh-CN"/>
        </w:rPr>
      </w:pPr>
      <w:r>
        <w:rPr>
          <w:rFonts w:hint="eastAsia" w:asciiTheme="minorEastAsia" w:hAnsiTheme="minorEastAsia" w:eastAsiaTheme="minorEastAsia"/>
          <w:b w:val="0"/>
          <w:bCs w:val="0"/>
          <w:color w:val="auto"/>
          <w:sz w:val="30"/>
          <w:szCs w:val="30"/>
          <w:lang w:eastAsia="zh-CN"/>
        </w:rPr>
        <w:t>本单位属财政补助事业单位无机关运行经费。</w:t>
      </w:r>
    </w:p>
    <w:p>
      <w:pPr>
        <w:pStyle w:val="12"/>
        <w:ind w:firstLine="600" w:firstLineChars="200"/>
        <w:rPr>
          <w:rFonts w:hint="eastAsia" w:ascii="黑体" w:hAnsi="黑体" w:eastAsia="黑体" w:cs="黑体"/>
          <w:b w:val="0"/>
          <w:bCs/>
          <w:sz w:val="30"/>
          <w:szCs w:val="30"/>
        </w:rPr>
      </w:pPr>
      <w:r>
        <w:rPr>
          <w:rFonts w:hint="eastAsia" w:ascii="黑体" w:hAnsi="黑体" w:eastAsia="黑体" w:cs="黑体"/>
          <w:b w:val="0"/>
          <w:bCs/>
          <w:sz w:val="30"/>
          <w:szCs w:val="30"/>
        </w:rPr>
        <w:t>十、一般性支出情况</w:t>
      </w:r>
    </w:p>
    <w:p>
      <w:pPr>
        <w:pStyle w:val="12"/>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2020年本部门开支会议费</w:t>
      </w:r>
      <w:r>
        <w:rPr>
          <w:rFonts w:hint="eastAsia" w:asciiTheme="minorEastAsia" w:hAnsiTheme="minorEastAsia" w:eastAsiaTheme="minorEastAsia"/>
          <w:sz w:val="30"/>
          <w:szCs w:val="30"/>
          <w:lang w:val="en-US" w:eastAsia="zh-CN"/>
        </w:rPr>
        <w:t>1.31</w:t>
      </w:r>
      <w:r>
        <w:rPr>
          <w:rFonts w:hint="eastAsia" w:asciiTheme="minorEastAsia" w:hAnsiTheme="minorEastAsia" w:eastAsiaTheme="minorEastAsia"/>
          <w:sz w:val="30"/>
          <w:szCs w:val="30"/>
        </w:rPr>
        <w:t>万元，用于召开</w:t>
      </w:r>
      <w:r>
        <w:rPr>
          <w:rFonts w:hint="eastAsia" w:asciiTheme="minorEastAsia" w:hAnsiTheme="minorEastAsia" w:eastAsiaTheme="minorEastAsia"/>
          <w:sz w:val="30"/>
          <w:szCs w:val="30"/>
          <w:lang w:eastAsia="zh-CN"/>
        </w:rPr>
        <w:t>人大会、党员等</w:t>
      </w:r>
      <w:r>
        <w:rPr>
          <w:rFonts w:hint="eastAsia" w:asciiTheme="minorEastAsia" w:hAnsiTheme="minorEastAsia" w:eastAsiaTheme="minorEastAsia"/>
          <w:sz w:val="30"/>
          <w:szCs w:val="30"/>
        </w:rPr>
        <w:t>会议，人数</w:t>
      </w:r>
      <w:r>
        <w:rPr>
          <w:rFonts w:hint="eastAsia" w:asciiTheme="minorEastAsia" w:hAnsiTheme="minorEastAsia" w:eastAsiaTheme="minorEastAsia"/>
          <w:sz w:val="30"/>
          <w:szCs w:val="30"/>
          <w:lang w:val="en-US" w:eastAsia="zh-CN"/>
        </w:rPr>
        <w:t>328</w:t>
      </w:r>
      <w:r>
        <w:rPr>
          <w:rFonts w:hint="eastAsia" w:asciiTheme="minorEastAsia" w:hAnsiTheme="minorEastAsia" w:eastAsiaTheme="minorEastAsia"/>
          <w:sz w:val="30"/>
          <w:szCs w:val="30"/>
        </w:rPr>
        <w:t>人，内容</w:t>
      </w:r>
      <w:r>
        <w:rPr>
          <w:rFonts w:hint="eastAsia" w:asciiTheme="minorEastAsia" w:hAnsiTheme="minorEastAsia" w:eastAsiaTheme="minorEastAsia"/>
          <w:sz w:val="30"/>
          <w:szCs w:val="30"/>
          <w:lang w:eastAsia="zh-CN"/>
        </w:rPr>
        <w:t>为七一党员会议、人大会议、村干部等会议</w:t>
      </w:r>
      <w:r>
        <w:rPr>
          <w:rFonts w:hint="eastAsia" w:asciiTheme="minorEastAsia" w:hAnsiTheme="minorEastAsia" w:eastAsiaTheme="minorEastAsia"/>
          <w:sz w:val="30"/>
          <w:szCs w:val="30"/>
        </w:rPr>
        <w:t>；开支培训费</w:t>
      </w:r>
      <w:r>
        <w:rPr>
          <w:rFonts w:hint="eastAsia" w:asciiTheme="minorEastAsia" w:hAnsiTheme="minorEastAsia" w:eastAsiaTheme="minorEastAsia"/>
          <w:sz w:val="30"/>
          <w:szCs w:val="30"/>
          <w:lang w:val="en-US" w:eastAsia="zh-CN"/>
        </w:rPr>
        <w:t>0.13</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万元，用于开展</w:t>
      </w:r>
      <w:r>
        <w:rPr>
          <w:rFonts w:hint="eastAsia" w:asciiTheme="minorEastAsia" w:hAnsiTheme="minorEastAsia" w:eastAsiaTheme="minorEastAsia"/>
          <w:sz w:val="30"/>
          <w:szCs w:val="30"/>
          <w:lang w:eastAsia="zh-CN"/>
        </w:rPr>
        <w:t>新进公务员等</w:t>
      </w:r>
      <w:r>
        <w:rPr>
          <w:rFonts w:hint="eastAsia" w:asciiTheme="minorEastAsia" w:hAnsiTheme="minorEastAsia" w:eastAsiaTheme="minorEastAsia"/>
          <w:sz w:val="30"/>
          <w:szCs w:val="30"/>
        </w:rPr>
        <w:t>培训，人数</w:t>
      </w:r>
      <w:r>
        <w:rPr>
          <w:rFonts w:hint="eastAsia" w:asciiTheme="minorEastAsia" w:hAnsiTheme="minorEastAsia" w:eastAsiaTheme="minorEastAsia"/>
          <w:sz w:val="30"/>
          <w:szCs w:val="30"/>
          <w:lang w:val="en-US" w:eastAsia="zh-CN"/>
        </w:rPr>
        <w:t>3</w:t>
      </w:r>
      <w:r>
        <w:rPr>
          <w:rFonts w:hint="eastAsia" w:asciiTheme="minorEastAsia" w:hAnsiTheme="minorEastAsia" w:eastAsiaTheme="minorEastAsia"/>
          <w:sz w:val="30"/>
          <w:szCs w:val="30"/>
        </w:rPr>
        <w:t>人，内容为</w:t>
      </w:r>
      <w:r>
        <w:rPr>
          <w:rFonts w:hint="eastAsia" w:asciiTheme="minorEastAsia" w:hAnsiTheme="minorEastAsia" w:eastAsiaTheme="minorEastAsia"/>
          <w:sz w:val="30"/>
          <w:szCs w:val="30"/>
          <w:lang w:eastAsia="zh-CN"/>
        </w:rPr>
        <w:t>新进公务员培训及会议培训</w:t>
      </w:r>
      <w:r>
        <w:rPr>
          <w:rFonts w:hint="eastAsia" w:asciiTheme="minorEastAsia" w:hAnsiTheme="minorEastAsia" w:eastAsiaTheme="minorEastAsia"/>
          <w:sz w:val="30"/>
          <w:szCs w:val="30"/>
        </w:rPr>
        <w:t>。</w:t>
      </w:r>
    </w:p>
    <w:p>
      <w:pPr>
        <w:pStyle w:val="12"/>
        <w:ind w:firstLine="600" w:firstLineChars="200"/>
        <w:rPr>
          <w:rFonts w:hint="eastAsia" w:ascii="黑体" w:hAnsi="黑体" w:eastAsia="黑体" w:cs="黑体"/>
          <w:b w:val="0"/>
          <w:bCs/>
          <w:sz w:val="30"/>
          <w:szCs w:val="30"/>
        </w:rPr>
      </w:pPr>
      <w:r>
        <w:rPr>
          <w:rFonts w:hint="eastAsia" w:ascii="黑体" w:hAnsi="黑体" w:eastAsia="黑体" w:cs="黑体"/>
          <w:b w:val="0"/>
          <w:bCs/>
          <w:sz w:val="30"/>
          <w:szCs w:val="30"/>
        </w:rPr>
        <w:t>十一、关于政府采购支出说明</w:t>
      </w:r>
    </w:p>
    <w:p>
      <w:pPr>
        <w:pStyle w:val="12"/>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本部门2020年度政府采购支出总额</w:t>
      </w:r>
      <w:r>
        <w:rPr>
          <w:rFonts w:hint="eastAsia" w:asciiTheme="minorEastAsia" w:hAnsiTheme="minorEastAsia" w:eastAsiaTheme="minorEastAsia"/>
          <w:sz w:val="30"/>
          <w:szCs w:val="30"/>
          <w:lang w:val="en-US" w:eastAsia="zh-CN"/>
        </w:rPr>
        <w:t>15.16</w:t>
      </w:r>
      <w:r>
        <w:rPr>
          <w:rFonts w:hint="eastAsia" w:asciiTheme="minorEastAsia" w:hAnsiTheme="minorEastAsia" w:eastAsiaTheme="minorEastAsia"/>
          <w:sz w:val="30"/>
          <w:szCs w:val="30"/>
        </w:rPr>
        <w:t>万元，其中：政府采购货物支出</w:t>
      </w:r>
      <w:r>
        <w:rPr>
          <w:rFonts w:hint="eastAsia" w:asciiTheme="minorEastAsia" w:hAnsiTheme="minorEastAsia" w:eastAsiaTheme="minorEastAsia"/>
          <w:sz w:val="30"/>
          <w:szCs w:val="30"/>
          <w:lang w:val="en-US" w:eastAsia="zh-CN"/>
        </w:rPr>
        <w:t>15.16</w:t>
      </w:r>
      <w:r>
        <w:rPr>
          <w:rFonts w:hint="eastAsia" w:asciiTheme="minorEastAsia" w:hAnsiTheme="minorEastAsia" w:eastAsiaTheme="minorEastAsia"/>
          <w:sz w:val="30"/>
          <w:szCs w:val="30"/>
        </w:rPr>
        <w:t>万元、政府采购工程支</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万元、政府采购服务支出</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万元。</w:t>
      </w:r>
    </w:p>
    <w:p>
      <w:pPr>
        <w:pStyle w:val="12"/>
        <w:ind w:firstLine="600" w:firstLineChars="200"/>
        <w:rPr>
          <w:rFonts w:hint="eastAsia" w:ascii="黑体" w:hAnsi="黑体" w:eastAsia="黑体" w:cs="黑体"/>
          <w:b w:val="0"/>
          <w:bCs/>
          <w:sz w:val="30"/>
          <w:szCs w:val="30"/>
        </w:rPr>
      </w:pPr>
      <w:r>
        <w:rPr>
          <w:rFonts w:hint="eastAsia" w:ascii="黑体" w:hAnsi="黑体" w:eastAsia="黑体" w:cs="黑体"/>
          <w:b w:val="0"/>
          <w:bCs/>
          <w:sz w:val="30"/>
          <w:szCs w:val="30"/>
        </w:rPr>
        <w:t>十二、关于国有资产占用情况说明</w:t>
      </w:r>
    </w:p>
    <w:p>
      <w:pPr>
        <w:pStyle w:val="12"/>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截至2020年12月31日，本单位共有车辆</w:t>
      </w:r>
      <w:r>
        <w:rPr>
          <w:rFonts w:hint="eastAsia" w:asciiTheme="minorEastAsia" w:hAnsiTheme="minorEastAsia" w:eastAsiaTheme="minorEastAsia"/>
          <w:sz w:val="30"/>
          <w:szCs w:val="30"/>
          <w:lang w:val="en-US" w:eastAsia="zh-CN"/>
        </w:rPr>
        <w:t>1</w:t>
      </w:r>
      <w:r>
        <w:rPr>
          <w:rFonts w:hint="eastAsia" w:asciiTheme="minorEastAsia" w:hAnsiTheme="minorEastAsia" w:eastAsiaTheme="minorEastAsia"/>
          <w:sz w:val="30"/>
          <w:szCs w:val="30"/>
        </w:rPr>
        <w:t>辆，其中，主要领导干部用车</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辆，机要通信用车</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辆、应急保障用车</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辆、执法执勤用车</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辆、特种专业技术用车</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辆、其他用车</w:t>
      </w:r>
      <w:r>
        <w:rPr>
          <w:rFonts w:hint="eastAsia" w:asciiTheme="minorEastAsia" w:hAnsiTheme="minorEastAsia" w:eastAsiaTheme="minorEastAsia"/>
          <w:sz w:val="30"/>
          <w:szCs w:val="30"/>
          <w:lang w:val="en-US" w:eastAsia="zh-CN"/>
        </w:rPr>
        <w:t>1</w:t>
      </w:r>
      <w:r>
        <w:rPr>
          <w:rFonts w:hint="eastAsia" w:asciiTheme="minorEastAsia" w:hAnsiTheme="minorEastAsia" w:eastAsiaTheme="minorEastAsia"/>
          <w:sz w:val="30"/>
          <w:szCs w:val="30"/>
          <w:lang w:eastAsia="zh-CN"/>
        </w:rPr>
        <w:t xml:space="preserve"> </w:t>
      </w:r>
      <w:r>
        <w:rPr>
          <w:rFonts w:hint="eastAsia" w:asciiTheme="minorEastAsia" w:hAnsiTheme="minorEastAsia" w:eastAsiaTheme="minorEastAsia"/>
          <w:sz w:val="30"/>
          <w:szCs w:val="30"/>
        </w:rPr>
        <w:t>辆，其他用车主要是</w:t>
      </w:r>
      <w:r>
        <w:rPr>
          <w:rFonts w:hint="eastAsia" w:asciiTheme="minorEastAsia" w:hAnsiTheme="minorEastAsia" w:eastAsiaTheme="minorEastAsia"/>
          <w:sz w:val="30"/>
          <w:szCs w:val="30"/>
          <w:lang w:eastAsia="zh-CN"/>
        </w:rPr>
        <w:t>政府公务用车</w:t>
      </w:r>
      <w:r>
        <w:rPr>
          <w:rFonts w:hint="eastAsia" w:asciiTheme="minorEastAsia" w:hAnsiTheme="minorEastAsia" w:eastAsiaTheme="minorEastAsia"/>
          <w:sz w:val="30"/>
          <w:szCs w:val="30"/>
        </w:rPr>
        <w:t>；单位价值50万元以上通用设备</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台（套）；单位价值100万元以上专用设备</w:t>
      </w:r>
      <w:r>
        <w:rPr>
          <w:rFonts w:hint="eastAsia" w:asciiTheme="minorEastAsia" w:hAnsiTheme="minorEastAsia" w:eastAsiaTheme="minorEastAsia"/>
          <w:sz w:val="30"/>
          <w:szCs w:val="30"/>
          <w:lang w:val="en-US" w:eastAsia="zh-CN"/>
        </w:rPr>
        <w:t>0</w:t>
      </w:r>
      <w:r>
        <w:rPr>
          <w:rFonts w:hint="eastAsia" w:asciiTheme="minorEastAsia" w:hAnsiTheme="minorEastAsia" w:eastAsiaTheme="minorEastAsia"/>
          <w:sz w:val="30"/>
          <w:szCs w:val="30"/>
        </w:rPr>
        <w:t>台（套）。</w:t>
      </w:r>
    </w:p>
    <w:p>
      <w:pPr>
        <w:pStyle w:val="12"/>
        <w:ind w:firstLine="600" w:firstLineChars="200"/>
        <w:rPr>
          <w:rFonts w:hint="eastAsia" w:ascii="黑体" w:hAnsi="黑体" w:eastAsia="黑体" w:cs="黑体"/>
          <w:b w:val="0"/>
          <w:bCs/>
          <w:sz w:val="30"/>
          <w:szCs w:val="30"/>
        </w:rPr>
      </w:pPr>
      <w:r>
        <w:rPr>
          <w:rFonts w:hint="eastAsia" w:ascii="黑体" w:hAnsi="黑体" w:eastAsia="黑体" w:cs="黑体"/>
          <w:b w:val="0"/>
          <w:bCs/>
          <w:sz w:val="30"/>
          <w:szCs w:val="30"/>
        </w:rPr>
        <w:t>十三、关于2020年度预算绩效情况的说明</w:t>
      </w:r>
    </w:p>
    <w:p>
      <w:pPr>
        <w:keepNext w:val="0"/>
        <w:keepLines w:val="0"/>
        <w:pageBreakBefore w:val="0"/>
        <w:widowControl w:val="0"/>
        <w:kinsoku/>
        <w:wordWrap/>
        <w:overflowPunct/>
        <w:topLinePunct w:val="0"/>
        <w:bidi w:val="0"/>
        <w:snapToGrid/>
        <w:spacing w:line="240" w:lineRule="auto"/>
        <w:ind w:firstLine="600" w:firstLineChars="200"/>
        <w:jc w:val="left"/>
        <w:textAlignment w:val="auto"/>
        <w:rPr>
          <w:rFonts w:hint="eastAsia" w:cs="黑体" w:asciiTheme="minorEastAsia" w:hAnsiTheme="minorEastAsia"/>
          <w:color w:val="000000"/>
          <w:kern w:val="0"/>
          <w:sz w:val="30"/>
          <w:szCs w:val="30"/>
          <w:lang w:val="en-US" w:eastAsia="zh-CN" w:bidi="ar-SA"/>
        </w:rPr>
      </w:pPr>
      <w:r>
        <w:rPr>
          <w:rFonts w:hint="eastAsia" w:cs="黑体" w:asciiTheme="minorEastAsia" w:hAnsiTheme="minorEastAsia" w:eastAsiaTheme="minorEastAsia"/>
          <w:color w:val="000000"/>
          <w:kern w:val="0"/>
          <w:sz w:val="30"/>
          <w:szCs w:val="30"/>
          <w:lang w:val="en-US" w:eastAsia="zh-CN" w:bidi="ar-SA"/>
        </w:rPr>
        <w:t>在2020年预算执行过程中，坚持保运转、保民生的基本原则，严格控制支出；我单位坚持绩效目标内容指向明确、细化量化、合理可行、便于考核的原则，对项目的实施情况进行动态跟踪，及时发现并纠正实施过程中存在的问题，确保绩效目标如期</w:t>
      </w:r>
      <w:r>
        <w:rPr>
          <w:rFonts w:hint="eastAsia" w:cs="黑体" w:asciiTheme="minorEastAsia" w:hAnsiTheme="minorEastAsia"/>
          <w:color w:val="000000"/>
          <w:kern w:val="0"/>
          <w:sz w:val="30"/>
          <w:szCs w:val="30"/>
          <w:lang w:val="en-US" w:eastAsia="zh-CN" w:bidi="ar-SA"/>
        </w:rPr>
        <w:t>实现。</w:t>
      </w:r>
    </w:p>
    <w:p>
      <w:pPr>
        <w:keepNext w:val="0"/>
        <w:keepLines w:val="0"/>
        <w:pageBreakBefore w:val="0"/>
        <w:widowControl w:val="0"/>
        <w:kinsoku/>
        <w:wordWrap/>
        <w:overflowPunct/>
        <w:topLinePunct w:val="0"/>
        <w:bidi w:val="0"/>
        <w:snapToGrid/>
        <w:spacing w:line="240" w:lineRule="auto"/>
        <w:ind w:firstLine="600" w:firstLineChars="200"/>
        <w:jc w:val="left"/>
        <w:textAlignment w:val="auto"/>
        <w:rPr>
          <w:rFonts w:hint="eastAsia" w:cs="黑体" w:asciiTheme="minorEastAsia" w:hAnsiTheme="minorEastAsia"/>
          <w:color w:val="000000"/>
          <w:kern w:val="0"/>
          <w:sz w:val="30"/>
          <w:szCs w:val="30"/>
          <w:lang w:val="en-US" w:eastAsia="zh-CN" w:bidi="ar-SA"/>
        </w:rPr>
      </w:pPr>
    </w:p>
    <w:p>
      <w:pPr>
        <w:pStyle w:val="12"/>
        <w:numPr>
          <w:ilvl w:val="0"/>
          <w:numId w:val="0"/>
        </w:numPr>
        <w:jc w:val="center"/>
        <w:rPr>
          <w:rFonts w:hint="eastAsia" w:ascii="黑体" w:eastAsia="黑体" w:cs="黑体"/>
          <w:color w:val="000000"/>
          <w:kern w:val="0"/>
          <w:sz w:val="36"/>
          <w:szCs w:val="36"/>
        </w:rPr>
      </w:pPr>
      <w:r>
        <w:rPr>
          <w:rFonts w:hint="eastAsia" w:cs="黑体"/>
          <w:color w:val="000000"/>
          <w:kern w:val="0"/>
          <w:sz w:val="36"/>
          <w:szCs w:val="36"/>
          <w:lang w:eastAsia="zh-CN"/>
        </w:rPr>
        <w:t>第三部分</w:t>
      </w:r>
      <w:r>
        <w:rPr>
          <w:rFonts w:hint="eastAsia" w:cs="黑体"/>
          <w:color w:val="000000"/>
          <w:kern w:val="0"/>
          <w:sz w:val="36"/>
          <w:szCs w:val="36"/>
          <w:lang w:val="en-US" w:eastAsia="zh-CN"/>
        </w:rPr>
        <w:t xml:space="preserve"> </w:t>
      </w:r>
      <w:r>
        <w:rPr>
          <w:rFonts w:hint="eastAsia" w:ascii="黑体" w:eastAsia="黑体" w:cs="黑体"/>
          <w:color w:val="000000"/>
          <w:kern w:val="0"/>
          <w:sz w:val="36"/>
          <w:szCs w:val="36"/>
        </w:rPr>
        <w:t>名词解释</w:t>
      </w:r>
    </w:p>
    <w:p>
      <w:pPr>
        <w:pStyle w:val="12"/>
        <w:numPr>
          <w:ilvl w:val="0"/>
          <w:numId w:val="0"/>
        </w:numPr>
        <w:jc w:val="center"/>
        <w:rPr>
          <w:rFonts w:hint="eastAsia" w:ascii="黑体" w:eastAsia="黑体" w:cs="黑体"/>
          <w:color w:val="000000"/>
          <w:kern w:val="0"/>
          <w:sz w:val="36"/>
          <w:szCs w:val="36"/>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225" w:afterAutospacing="0" w:line="240" w:lineRule="auto"/>
        <w:ind w:firstLine="602" w:firstLineChars="200"/>
        <w:jc w:val="left"/>
        <w:textAlignment w:val="auto"/>
        <w:rPr>
          <w:rFonts w:hint="eastAsia" w:cs="黑体" w:asciiTheme="minorEastAsia" w:hAnsiTheme="minorEastAsia" w:eastAsiaTheme="minorEastAsia"/>
          <w:color w:val="000000"/>
          <w:kern w:val="0"/>
          <w:sz w:val="30"/>
          <w:szCs w:val="30"/>
          <w:lang w:val="en-US" w:eastAsia="zh-CN" w:bidi="ar-SA"/>
        </w:rPr>
      </w:pPr>
      <w:r>
        <w:rPr>
          <w:rFonts w:hint="eastAsia" w:cs="黑体" w:asciiTheme="minorEastAsia" w:hAnsiTheme="minorEastAsia"/>
          <w:b/>
          <w:bCs/>
          <w:color w:val="000000"/>
          <w:kern w:val="0"/>
          <w:sz w:val="30"/>
          <w:szCs w:val="30"/>
        </w:rPr>
        <w:t>一、</w:t>
      </w:r>
      <w:r>
        <w:rPr>
          <w:rFonts w:hint="eastAsia" w:ascii="仿宋" w:hAnsi="仿宋" w:eastAsia="仿宋" w:cs="仿宋"/>
          <w:b/>
          <w:bCs/>
          <w:color w:val="3D3D3D"/>
          <w:sz w:val="30"/>
          <w:szCs w:val="30"/>
        </w:rPr>
        <w:t>机关运行经费</w:t>
      </w:r>
      <w:r>
        <w:rPr>
          <w:rFonts w:hint="eastAsia" w:ascii="仿宋" w:hAnsi="仿宋" w:eastAsia="仿宋" w:cs="仿宋"/>
          <w:color w:val="3D3D3D"/>
          <w:sz w:val="30"/>
          <w:szCs w:val="30"/>
        </w:rPr>
        <w:t>：</w:t>
      </w:r>
      <w:r>
        <w:rPr>
          <w:rFonts w:hint="eastAsia" w:cs="黑体" w:asciiTheme="minorEastAsia" w:hAnsiTheme="minorEastAsia" w:eastAsiaTheme="minorEastAsia"/>
          <w:color w:val="000000"/>
          <w:kern w:val="0"/>
          <w:sz w:val="30"/>
          <w:szCs w:val="30"/>
          <w:lang w:val="en-US" w:eastAsia="zh-CN" w:bidi="ar-SA"/>
        </w:rPr>
        <w:t>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即为行政单位和参照公务员法管理事业单位一般公共预算财政拨款基本支出中的公用经费支出。</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02" w:firstLineChars="200"/>
        <w:jc w:val="left"/>
        <w:textAlignment w:val="auto"/>
        <w:rPr>
          <w:rFonts w:hint="eastAsia" w:cs="黑体" w:asciiTheme="minorEastAsia" w:hAnsiTheme="minorEastAsia" w:eastAsiaTheme="minorEastAsia"/>
          <w:color w:val="000000"/>
          <w:kern w:val="0"/>
          <w:sz w:val="30"/>
          <w:szCs w:val="30"/>
          <w:lang w:val="en-US" w:eastAsia="zh-CN" w:bidi="ar-SA"/>
        </w:rPr>
      </w:pPr>
      <w:r>
        <w:rPr>
          <w:rFonts w:hint="eastAsia" w:ascii="仿宋" w:hAnsi="仿宋" w:eastAsia="仿宋" w:cs="仿宋"/>
          <w:b/>
          <w:bCs/>
          <w:color w:val="3D3D3D"/>
          <w:sz w:val="30"/>
          <w:szCs w:val="30"/>
          <w:lang w:eastAsia="zh-CN"/>
        </w:rPr>
        <w:t>二、</w:t>
      </w:r>
      <w:r>
        <w:rPr>
          <w:rFonts w:hint="eastAsia" w:ascii="仿宋" w:hAnsi="仿宋" w:eastAsia="仿宋" w:cs="仿宋"/>
          <w:b/>
          <w:bCs/>
          <w:color w:val="3D3D3D"/>
          <w:sz w:val="30"/>
          <w:szCs w:val="30"/>
        </w:rPr>
        <w:t>“三公”经费</w:t>
      </w:r>
      <w:r>
        <w:rPr>
          <w:rFonts w:hint="eastAsia" w:ascii="仿宋" w:hAnsi="仿宋" w:eastAsia="仿宋" w:cs="仿宋"/>
          <w:color w:val="3D3D3D"/>
          <w:sz w:val="30"/>
          <w:szCs w:val="30"/>
        </w:rPr>
        <w:t>：</w:t>
      </w:r>
      <w:r>
        <w:rPr>
          <w:rFonts w:hint="eastAsia" w:cs="黑体" w:asciiTheme="minorEastAsia" w:hAnsiTheme="minorEastAsia" w:eastAsiaTheme="minorEastAsia"/>
          <w:color w:val="000000"/>
          <w:kern w:val="0"/>
          <w:sz w:val="30"/>
          <w:szCs w:val="30"/>
          <w:lang w:val="en-US" w:eastAsia="zh-CN" w:bidi="ar-SA"/>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cs="黑体" w:asciiTheme="minorEastAsia" w:hAnsiTheme="minorEastAsia" w:eastAsiaTheme="minorEastAsia"/>
          <w:color w:val="000000"/>
          <w:kern w:val="0"/>
          <w:sz w:val="32"/>
          <w:szCs w:val="32"/>
          <w:lang w:val="en-US" w:eastAsia="zh-CN" w:bidi="ar-SA"/>
        </w:rPr>
      </w:pPr>
    </w:p>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240" w:lineRule="auto"/>
        <w:ind w:right="0" w:rightChars="0"/>
        <w:jc w:val="center"/>
        <w:textAlignment w:val="auto"/>
        <w:rPr>
          <w:rStyle w:val="9"/>
          <w:rFonts w:hint="eastAsia" w:ascii="宋体" w:hAnsi="宋体" w:eastAsia="宋体" w:cs="宋体"/>
          <w:i w:val="0"/>
          <w:caps w:val="0"/>
          <w:color w:val="333333"/>
          <w:spacing w:val="0"/>
          <w:sz w:val="36"/>
          <w:szCs w:val="36"/>
          <w:shd w:val="clear" w:fill="FFFFFF"/>
          <w:lang w:eastAsia="zh-CN"/>
        </w:rPr>
      </w:pPr>
      <w:r>
        <w:rPr>
          <w:rStyle w:val="9"/>
          <w:rFonts w:hint="eastAsia" w:ascii="宋体" w:hAnsi="宋体" w:eastAsia="宋体" w:cs="宋体"/>
          <w:i w:val="0"/>
          <w:caps w:val="0"/>
          <w:color w:val="333333"/>
          <w:spacing w:val="0"/>
          <w:sz w:val="36"/>
          <w:szCs w:val="36"/>
          <w:shd w:val="clear" w:fill="FFFFFF"/>
          <w:lang w:eastAsia="zh-CN"/>
        </w:rPr>
        <w:t>存在的问题及改进措施</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240" w:lineRule="auto"/>
        <w:ind w:right="0" w:rightChars="0"/>
        <w:jc w:val="both"/>
        <w:textAlignment w:val="auto"/>
        <w:rPr>
          <w:rStyle w:val="9"/>
          <w:rFonts w:hint="default" w:ascii="宋体" w:hAnsi="宋体" w:eastAsia="宋体" w:cs="宋体"/>
          <w:i w:val="0"/>
          <w:caps w:val="0"/>
          <w:color w:val="333333"/>
          <w:spacing w:val="0"/>
          <w:sz w:val="30"/>
          <w:szCs w:val="30"/>
          <w:shd w:val="clear" w:fill="FFFFFF"/>
          <w:lang w:val="en-US" w:eastAsia="zh-CN"/>
        </w:rPr>
      </w:pPr>
      <w:r>
        <w:rPr>
          <w:rStyle w:val="9"/>
          <w:rFonts w:hint="eastAsia" w:cs="宋体"/>
          <w:i w:val="0"/>
          <w:caps w:val="0"/>
          <w:color w:val="333333"/>
          <w:spacing w:val="0"/>
          <w:sz w:val="36"/>
          <w:szCs w:val="36"/>
          <w:shd w:val="clear" w:fill="FFFFFF"/>
          <w:lang w:val="en-US" w:eastAsia="zh-CN"/>
        </w:rPr>
        <w:t xml:space="preserve">   </w:t>
      </w:r>
      <w:r>
        <w:rPr>
          <w:rStyle w:val="9"/>
          <w:rFonts w:hint="eastAsia" w:cs="宋体"/>
          <w:b w:val="0"/>
          <w:bCs/>
          <w:i w:val="0"/>
          <w:caps w:val="0"/>
          <w:color w:val="333333"/>
          <w:spacing w:val="0"/>
          <w:sz w:val="30"/>
          <w:szCs w:val="30"/>
          <w:shd w:val="clear" w:fill="FFFFFF"/>
          <w:lang w:val="en-US" w:eastAsia="zh-CN"/>
        </w:rPr>
        <w:t>一、存在的问题</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240" w:lineRule="auto"/>
        <w:ind w:leftChars="0" w:right="0" w:rightChars="0" w:firstLine="600" w:firstLineChars="200"/>
        <w:jc w:val="left"/>
        <w:textAlignment w:val="auto"/>
        <w:rPr>
          <w:rFonts w:hint="eastAsia" w:cs="黑体" w:asciiTheme="minorEastAsia" w:hAnsiTheme="minorEastAsia" w:eastAsiaTheme="minorEastAsia"/>
          <w:color w:val="000000"/>
          <w:kern w:val="0"/>
          <w:sz w:val="30"/>
          <w:szCs w:val="30"/>
          <w:lang w:val="en-US" w:eastAsia="zh-CN" w:bidi="ar-SA"/>
        </w:rPr>
      </w:pPr>
      <w:r>
        <w:rPr>
          <w:rFonts w:hint="eastAsia" w:cs="黑体" w:asciiTheme="minorEastAsia" w:hAnsiTheme="minorEastAsia" w:eastAsiaTheme="minorEastAsia"/>
          <w:color w:val="000000"/>
          <w:kern w:val="0"/>
          <w:sz w:val="30"/>
          <w:szCs w:val="30"/>
          <w:lang w:val="en-US" w:eastAsia="zh-CN" w:bidi="ar-SA"/>
        </w:rPr>
        <w:t>1、预算编制工作有待细化，预算编制的合理性需要提高，预算执行力度还要进一步加强。</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240" w:lineRule="auto"/>
        <w:ind w:leftChars="0" w:right="0" w:rightChars="0" w:firstLine="600" w:firstLineChars="200"/>
        <w:jc w:val="left"/>
        <w:textAlignment w:val="auto"/>
        <w:rPr>
          <w:rFonts w:hint="eastAsia" w:cs="黑体" w:asciiTheme="minorEastAsia" w:hAnsiTheme="minorEastAsia" w:eastAsiaTheme="minorEastAsia"/>
          <w:color w:val="000000"/>
          <w:kern w:val="0"/>
          <w:sz w:val="30"/>
          <w:szCs w:val="30"/>
          <w:lang w:val="en-US" w:eastAsia="zh-CN" w:bidi="ar-SA"/>
        </w:rPr>
      </w:pPr>
      <w:r>
        <w:rPr>
          <w:rFonts w:hint="eastAsia" w:cs="黑体" w:asciiTheme="minorEastAsia" w:hAnsiTheme="minorEastAsia" w:eastAsiaTheme="minorEastAsia"/>
          <w:color w:val="000000"/>
          <w:kern w:val="0"/>
          <w:sz w:val="30"/>
          <w:szCs w:val="30"/>
          <w:lang w:val="en-US" w:eastAsia="zh-CN" w:bidi="ar-SA"/>
        </w:rPr>
        <w:t>2、因单位存在人在编不在现象导致经费不足：绩效工资和日常公用经费不足、与实际支出有差距。</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240" w:lineRule="auto"/>
        <w:ind w:leftChars="0" w:right="0" w:rightChars="0" w:firstLine="600" w:firstLineChars="200"/>
        <w:jc w:val="left"/>
        <w:textAlignment w:val="auto"/>
        <w:rPr>
          <w:rFonts w:hint="eastAsia" w:cs="黑体" w:asciiTheme="minorEastAsia" w:hAnsiTheme="minorEastAsia" w:eastAsiaTheme="minorEastAsia"/>
          <w:color w:val="000000"/>
          <w:kern w:val="0"/>
          <w:sz w:val="30"/>
          <w:szCs w:val="30"/>
          <w:lang w:val="en-US" w:eastAsia="zh-CN" w:bidi="ar-SA"/>
        </w:rPr>
      </w:pPr>
      <w:r>
        <w:rPr>
          <w:rFonts w:hint="eastAsia" w:cs="黑体" w:asciiTheme="minorEastAsia" w:hAnsiTheme="minorEastAsia" w:eastAsiaTheme="minorEastAsia"/>
          <w:color w:val="000000"/>
          <w:kern w:val="0"/>
          <w:sz w:val="30"/>
          <w:szCs w:val="30"/>
          <w:lang w:val="en-US" w:eastAsia="zh-CN" w:bidi="ar-SA"/>
        </w:rPr>
        <w:t>3、公用经费控制有一定难度，基本为刚性支出。</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240" w:lineRule="auto"/>
        <w:ind w:leftChars="0" w:right="0" w:rightChars="0" w:firstLine="600" w:firstLineChars="200"/>
        <w:jc w:val="left"/>
        <w:textAlignment w:val="auto"/>
        <w:rPr>
          <w:rFonts w:hint="eastAsia" w:cs="黑体" w:asciiTheme="minorEastAsia" w:hAnsiTheme="minorEastAsia" w:eastAsiaTheme="minorEastAsia"/>
          <w:color w:val="000000"/>
          <w:kern w:val="0"/>
          <w:sz w:val="30"/>
          <w:szCs w:val="30"/>
          <w:lang w:val="en-US" w:eastAsia="zh-CN" w:bidi="ar-SA"/>
        </w:rPr>
      </w:pPr>
      <w:r>
        <w:rPr>
          <w:rFonts w:hint="eastAsia" w:cs="黑体" w:asciiTheme="minorEastAsia" w:hAnsiTheme="minorEastAsia" w:eastAsiaTheme="minorEastAsia"/>
          <w:color w:val="000000"/>
          <w:kern w:val="0"/>
          <w:sz w:val="30"/>
          <w:szCs w:val="30"/>
          <w:lang w:val="en-US" w:eastAsia="zh-CN" w:bidi="ar-SA"/>
        </w:rPr>
        <w:t>二、改进措施及建议</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240" w:lineRule="auto"/>
        <w:ind w:leftChars="0" w:right="0" w:rightChars="0" w:firstLine="600" w:firstLineChars="200"/>
        <w:jc w:val="left"/>
        <w:textAlignment w:val="auto"/>
        <w:rPr>
          <w:rFonts w:hint="eastAsia" w:cs="黑体" w:asciiTheme="minorEastAsia" w:hAnsiTheme="minorEastAsia" w:eastAsiaTheme="minorEastAsia"/>
          <w:color w:val="000000"/>
          <w:kern w:val="0"/>
          <w:sz w:val="30"/>
          <w:szCs w:val="30"/>
          <w:lang w:val="en-US" w:eastAsia="zh-CN" w:bidi="ar-SA"/>
        </w:rPr>
      </w:pPr>
      <w:r>
        <w:rPr>
          <w:rFonts w:hint="eastAsia" w:cs="黑体" w:asciiTheme="minorEastAsia" w:hAnsiTheme="minorEastAsia" w:eastAsiaTheme="minorEastAsia"/>
          <w:color w:val="000000"/>
          <w:kern w:val="0"/>
          <w:sz w:val="30"/>
          <w:szCs w:val="30"/>
          <w:lang w:val="en-US" w:eastAsia="zh-CN" w:bidi="ar-SA"/>
        </w:rPr>
        <w:t>针对上述存在的问题及对外整体支出管理工作的需要，拟实施的改进措施如下：</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240" w:lineRule="auto"/>
        <w:ind w:leftChars="0" w:right="0" w:rightChars="0" w:firstLine="600" w:firstLineChars="200"/>
        <w:jc w:val="left"/>
        <w:textAlignment w:val="auto"/>
        <w:rPr>
          <w:rFonts w:hint="eastAsia" w:cs="黑体" w:asciiTheme="minorEastAsia" w:hAnsiTheme="minorEastAsia" w:eastAsiaTheme="minorEastAsia"/>
          <w:color w:val="000000"/>
          <w:kern w:val="0"/>
          <w:sz w:val="30"/>
          <w:szCs w:val="30"/>
          <w:lang w:val="en-US" w:eastAsia="zh-CN" w:bidi="ar-SA"/>
        </w:rPr>
      </w:pPr>
      <w:r>
        <w:rPr>
          <w:rFonts w:hint="eastAsia" w:cs="黑体" w:asciiTheme="minorEastAsia" w:hAnsiTheme="minorEastAsia" w:eastAsiaTheme="minorEastAsia"/>
          <w:color w:val="000000"/>
          <w:kern w:val="0"/>
          <w:sz w:val="30"/>
          <w:szCs w:val="30"/>
          <w:lang w:val="en-US" w:eastAsia="zh-CN" w:bidi="ar-SA"/>
        </w:rPr>
        <w:t>1、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240" w:lineRule="auto"/>
        <w:ind w:leftChars="0" w:right="0" w:rightChars="0" w:firstLine="600" w:firstLineChars="200"/>
        <w:jc w:val="left"/>
        <w:textAlignment w:val="auto"/>
        <w:rPr>
          <w:rFonts w:hint="eastAsia" w:cs="黑体" w:asciiTheme="minorEastAsia" w:hAnsiTheme="minorEastAsia" w:eastAsiaTheme="minorEastAsia"/>
          <w:color w:val="000000"/>
          <w:kern w:val="0"/>
          <w:sz w:val="30"/>
          <w:szCs w:val="30"/>
          <w:lang w:val="en-US" w:eastAsia="zh-CN" w:bidi="ar-SA"/>
        </w:rPr>
      </w:pPr>
      <w:r>
        <w:rPr>
          <w:rFonts w:hint="eastAsia" w:cs="黑体" w:asciiTheme="minorEastAsia" w:hAnsiTheme="minorEastAsia" w:eastAsiaTheme="minorEastAsia"/>
          <w:color w:val="000000"/>
          <w:kern w:val="0"/>
          <w:sz w:val="30"/>
          <w:szCs w:val="30"/>
          <w:lang w:val="en-US" w:eastAsia="zh-CN" w:bidi="ar-SA"/>
        </w:rPr>
        <w:t>2、加强财务管理，严格财务审核。加强单位财务管理，健全单位财务管理制度体系，规范单位财务行为。在费用报账支付时，按照预算规定的费用项目和用途进行资金使用审核、列报支付、财务核算，杜绝超支现象的发生。</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240" w:lineRule="auto"/>
        <w:ind w:leftChars="0" w:right="0" w:rightChars="0" w:firstLine="600" w:firstLineChars="200"/>
        <w:jc w:val="left"/>
        <w:textAlignment w:val="auto"/>
        <w:rPr>
          <w:rFonts w:hint="eastAsia" w:cs="黑体" w:asciiTheme="minorEastAsia" w:hAnsiTheme="minorEastAsia" w:eastAsiaTheme="minorEastAsia"/>
          <w:color w:val="000000"/>
          <w:kern w:val="0"/>
          <w:sz w:val="30"/>
          <w:szCs w:val="30"/>
          <w:lang w:val="en-US" w:eastAsia="zh-CN" w:bidi="ar-SA"/>
        </w:rPr>
      </w:pPr>
      <w:r>
        <w:rPr>
          <w:rFonts w:hint="eastAsia" w:cs="黑体" w:asciiTheme="minorEastAsia" w:hAnsiTheme="minorEastAsia" w:eastAsiaTheme="minorEastAsia"/>
          <w:color w:val="000000"/>
          <w:kern w:val="0"/>
          <w:sz w:val="30"/>
          <w:szCs w:val="30"/>
          <w:lang w:val="en-US" w:eastAsia="zh-CN" w:bidi="ar-SA"/>
        </w:rPr>
        <w:t>3、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240" w:lineRule="auto"/>
        <w:ind w:leftChars="0" w:right="0" w:rightChars="0" w:firstLine="600" w:firstLineChars="200"/>
        <w:jc w:val="left"/>
        <w:textAlignment w:val="auto"/>
        <w:rPr>
          <w:rFonts w:hint="eastAsia" w:cs="黑体" w:asciiTheme="minorEastAsia" w:hAnsiTheme="minorEastAsia" w:eastAsiaTheme="minorEastAsia"/>
          <w:color w:val="000000"/>
          <w:kern w:val="0"/>
          <w:sz w:val="30"/>
          <w:szCs w:val="30"/>
          <w:lang w:val="en-US" w:eastAsia="zh-CN" w:bidi="ar-SA"/>
        </w:rPr>
      </w:pP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240" w:lineRule="auto"/>
        <w:ind w:leftChars="0" w:right="0" w:rightChars="0" w:firstLine="600" w:firstLineChars="200"/>
        <w:jc w:val="left"/>
        <w:textAlignment w:val="auto"/>
        <w:rPr>
          <w:rFonts w:hint="eastAsia" w:cs="黑体" w:asciiTheme="minorEastAsia" w:hAnsiTheme="minorEastAsia" w:eastAsiaTheme="minorEastAsia"/>
          <w:color w:val="000000"/>
          <w:kern w:val="0"/>
          <w:sz w:val="30"/>
          <w:szCs w:val="30"/>
          <w:lang w:val="en-US" w:eastAsia="zh-CN" w:bidi="ar-SA"/>
        </w:rPr>
      </w:pPr>
      <w:r>
        <w:rPr>
          <w:rFonts w:hint="eastAsia" w:cs="黑体" w:asciiTheme="minorEastAsia" w:hAnsiTheme="minorEastAsia" w:eastAsiaTheme="minorEastAsia"/>
          <w:color w:val="000000"/>
          <w:kern w:val="0"/>
          <w:sz w:val="30"/>
          <w:szCs w:val="30"/>
          <w:lang w:val="en-US" w:eastAsia="zh-CN" w:bidi="ar-SA"/>
        </w:rPr>
        <w:t xml:space="preserve">                                          </w:t>
      </w:r>
      <w:r>
        <w:rPr>
          <w:rFonts w:hint="eastAsia" w:ascii="宋体" w:hAnsi="宋体" w:eastAsia="宋体" w:cs="宋体"/>
          <w:i w:val="0"/>
          <w:caps w:val="0"/>
          <w:color w:val="333333"/>
          <w:spacing w:val="0"/>
          <w:sz w:val="24"/>
          <w:szCs w:val="24"/>
          <w:shd w:val="clear" w:fill="FFFFFF"/>
          <w:lang w:val="en-US" w:eastAsia="zh-CN"/>
        </w:rPr>
        <w:t xml:space="preserve">  </w:t>
      </w:r>
      <w:r>
        <w:rPr>
          <w:rFonts w:hint="eastAsia" w:cs="黑体" w:asciiTheme="minorEastAsia" w:hAnsiTheme="minorEastAsia" w:eastAsiaTheme="minorEastAsia"/>
          <w:color w:val="000000"/>
          <w:kern w:val="0"/>
          <w:sz w:val="30"/>
          <w:szCs w:val="30"/>
          <w:lang w:val="en-US" w:eastAsia="zh-CN" w:bidi="ar-SA"/>
        </w:rPr>
        <w:t xml:space="preserve"> 上蒲溪瑶族乡人民政府</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240" w:lineRule="auto"/>
        <w:ind w:right="0" w:rightChars="0" w:firstLine="7500" w:firstLineChars="2500"/>
        <w:jc w:val="left"/>
        <w:textAlignment w:val="auto"/>
        <w:rPr>
          <w:rFonts w:hint="default" w:cs="黑体" w:asciiTheme="minorEastAsia" w:hAnsiTheme="minorEastAsia" w:eastAsiaTheme="minorEastAsia"/>
          <w:color w:val="000000"/>
          <w:kern w:val="0"/>
          <w:sz w:val="30"/>
          <w:szCs w:val="30"/>
          <w:lang w:val="en-US" w:eastAsia="zh-CN" w:bidi="ar-SA"/>
        </w:rPr>
        <w:sectPr>
          <w:pgSz w:w="11906" w:h="16838"/>
          <w:pgMar w:top="720" w:right="720" w:bottom="358" w:left="720" w:header="851" w:footer="992" w:gutter="0"/>
          <w:cols w:space="425" w:num="1"/>
          <w:docGrid w:type="lines" w:linePitch="312" w:charSpace="0"/>
        </w:sectPr>
      </w:pPr>
      <w:r>
        <w:rPr>
          <w:rFonts w:hint="eastAsia" w:cs="黑体" w:asciiTheme="minorEastAsia" w:hAnsiTheme="minorEastAsia" w:eastAsiaTheme="minorEastAsia"/>
          <w:color w:val="000000"/>
          <w:kern w:val="0"/>
          <w:sz w:val="30"/>
          <w:szCs w:val="30"/>
          <w:lang w:val="en-US" w:eastAsia="zh-CN" w:bidi="ar-SA"/>
        </w:rPr>
        <w:t>2021年9月2日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right="0"/>
        <w:jc w:val="left"/>
        <w:rPr>
          <w:rFonts w:hint="eastAsia" w:ascii="宋体" w:hAnsi="宋体" w:eastAsia="宋体" w:cs="宋体"/>
          <w:i w:val="0"/>
          <w:caps w:val="0"/>
          <w:color w:val="333333"/>
          <w:spacing w:val="0"/>
          <w:sz w:val="24"/>
          <w:szCs w:val="24"/>
          <w:shd w:val="clear" w:fill="FFFFFF"/>
          <w:lang w:val="en-US" w:eastAsia="zh-CN"/>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EA33BD"/>
    <w:multiLevelType w:val="singleLevel"/>
    <w:tmpl w:val="90EA33BD"/>
    <w:lvl w:ilvl="0" w:tentative="0">
      <w:start w:val="4"/>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1AF1BCD"/>
    <w:rsid w:val="01C52632"/>
    <w:rsid w:val="07A3340E"/>
    <w:rsid w:val="0AB11BC5"/>
    <w:rsid w:val="12AA07EE"/>
    <w:rsid w:val="17730800"/>
    <w:rsid w:val="216A2AFA"/>
    <w:rsid w:val="244A73A6"/>
    <w:rsid w:val="26372983"/>
    <w:rsid w:val="27AF0EA8"/>
    <w:rsid w:val="2C365E34"/>
    <w:rsid w:val="2C4E5C3E"/>
    <w:rsid w:val="2D7A646C"/>
    <w:rsid w:val="2DC31238"/>
    <w:rsid w:val="313B0FC1"/>
    <w:rsid w:val="34CA3263"/>
    <w:rsid w:val="3932191E"/>
    <w:rsid w:val="3A7353EA"/>
    <w:rsid w:val="44566806"/>
    <w:rsid w:val="447E62C9"/>
    <w:rsid w:val="459F5103"/>
    <w:rsid w:val="53E57631"/>
    <w:rsid w:val="56197FCC"/>
    <w:rsid w:val="5ABE6E95"/>
    <w:rsid w:val="5F563B53"/>
    <w:rsid w:val="61D93019"/>
    <w:rsid w:val="6AAF4BEF"/>
    <w:rsid w:val="72895B28"/>
    <w:rsid w:val="743320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0"/>
    <w:rPr>
      <w:b/>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1308</Words>
  <Characters>7462</Characters>
  <Lines>62</Lines>
  <Paragraphs>17</Paragraphs>
  <TotalTime>14</TotalTime>
  <ScaleCrop>false</ScaleCrop>
  <LinksUpToDate>false</LinksUpToDate>
  <CharactersWithSpaces>8753</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荣儿</cp:lastModifiedBy>
  <cp:lastPrinted>2021-09-02T12:01:00Z</cp:lastPrinted>
  <dcterms:modified xsi:type="dcterms:W3CDTF">2021-09-03T07:28:58Z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F20E8C9CA20D4190AD647CDDD6117DD7</vt:lpwstr>
  </property>
</Properties>
</file>