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6767" w:rsidRPr="00A3605E" w:rsidRDefault="009D6767" w:rsidP="009D6767">
      <w:pPr>
        <w:spacing w:line="600" w:lineRule="exact"/>
        <w:rPr>
          <w:rFonts w:eastAsia="黑体"/>
          <w:sz w:val="32"/>
          <w:szCs w:val="32"/>
        </w:rPr>
      </w:pPr>
      <w:bookmarkStart w:id="0" w:name="_GoBack"/>
      <w:bookmarkEnd w:id="0"/>
      <w:r w:rsidRPr="00A3605E">
        <w:rPr>
          <w:rFonts w:eastAsia="黑体" w:hint="eastAsia"/>
          <w:sz w:val="32"/>
          <w:szCs w:val="32"/>
        </w:rPr>
        <w:t>附件</w:t>
      </w:r>
      <w:r>
        <w:rPr>
          <w:rFonts w:eastAsia="黑体"/>
          <w:sz w:val="32"/>
          <w:szCs w:val="32"/>
        </w:rPr>
        <w:t>4-1</w:t>
      </w:r>
    </w:p>
    <w:p w:rsidR="009D6767" w:rsidRPr="00A3605E" w:rsidRDefault="009D6767" w:rsidP="009D6767">
      <w:pPr>
        <w:spacing w:line="400" w:lineRule="exact"/>
        <w:rPr>
          <w:rFonts w:eastAsia="黑体"/>
          <w:sz w:val="32"/>
          <w:szCs w:val="32"/>
        </w:rPr>
      </w:pPr>
    </w:p>
    <w:p w:rsidR="009D6767" w:rsidRPr="00A3605E" w:rsidRDefault="009D6767" w:rsidP="009D6767">
      <w:pPr>
        <w:spacing w:afterLines="50" w:after="156" w:line="400" w:lineRule="exact"/>
        <w:jc w:val="center"/>
        <w:rPr>
          <w:rFonts w:eastAsia="方正小标宋_GBK"/>
          <w:bCs/>
          <w:sz w:val="36"/>
          <w:szCs w:val="36"/>
        </w:rPr>
      </w:pPr>
      <w:r w:rsidRPr="00A3605E">
        <w:rPr>
          <w:rFonts w:eastAsia="方正小标宋_GBK" w:hint="eastAsia"/>
          <w:bCs/>
          <w:sz w:val="36"/>
          <w:szCs w:val="36"/>
        </w:rPr>
        <w:t>预算支出绩效评价共性指标体系框架</w:t>
      </w:r>
    </w:p>
    <w:tbl>
      <w:tblPr>
        <w:tblW w:w="9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77"/>
        <w:gridCol w:w="674"/>
        <w:gridCol w:w="1071"/>
        <w:gridCol w:w="1975"/>
        <w:gridCol w:w="4482"/>
        <w:gridCol w:w="954"/>
      </w:tblGrid>
      <w:tr w:rsidR="009D6767" w:rsidRPr="00A3605E" w:rsidTr="009D6767">
        <w:trPr>
          <w:trHeight w:val="454"/>
          <w:tblHeader/>
          <w:jc w:val="center"/>
        </w:trPr>
        <w:tc>
          <w:tcPr>
            <w:tcW w:w="777" w:type="dxa"/>
            <w:tcMar>
              <w:top w:w="10" w:type="dxa"/>
              <w:left w:w="10" w:type="dxa"/>
              <w:bottom w:w="0" w:type="dxa"/>
              <w:right w:w="10" w:type="dxa"/>
            </w:tcMar>
            <w:vAlign w:val="center"/>
          </w:tcPr>
          <w:p w:rsidR="009D6767" w:rsidRPr="00A3605E" w:rsidRDefault="009D6767" w:rsidP="009D6767">
            <w:pPr>
              <w:jc w:val="center"/>
              <w:rPr>
                <w:rFonts w:ascii="仿宋_GB2312" w:eastAsia="仿宋_GB2312"/>
                <w:b/>
                <w:bCs/>
                <w:szCs w:val="21"/>
              </w:rPr>
            </w:pPr>
            <w:r w:rsidRPr="00A3605E">
              <w:rPr>
                <w:rFonts w:ascii="仿宋_GB2312" w:eastAsia="仿宋_GB2312" w:hint="eastAsia"/>
                <w:b/>
                <w:bCs/>
                <w:szCs w:val="21"/>
              </w:rPr>
              <w:t>一级</w:t>
            </w:r>
            <w:r w:rsidRPr="00A3605E">
              <w:rPr>
                <w:rFonts w:ascii="仿宋_GB2312" w:eastAsia="仿宋_GB2312"/>
                <w:b/>
                <w:bCs/>
                <w:szCs w:val="21"/>
              </w:rPr>
              <w:br/>
            </w:r>
            <w:r w:rsidRPr="00A3605E">
              <w:rPr>
                <w:rFonts w:ascii="仿宋_GB2312" w:eastAsia="仿宋_GB2312" w:hint="eastAsia"/>
                <w:b/>
                <w:bCs/>
                <w:szCs w:val="21"/>
              </w:rPr>
              <w:t>指标</w:t>
            </w:r>
          </w:p>
        </w:tc>
        <w:tc>
          <w:tcPr>
            <w:tcW w:w="674" w:type="dxa"/>
            <w:tcMar>
              <w:top w:w="10" w:type="dxa"/>
              <w:left w:w="10" w:type="dxa"/>
              <w:bottom w:w="0" w:type="dxa"/>
              <w:right w:w="10" w:type="dxa"/>
            </w:tcMar>
            <w:vAlign w:val="center"/>
          </w:tcPr>
          <w:p w:rsidR="009D6767" w:rsidRPr="00A3605E" w:rsidRDefault="009D6767" w:rsidP="009D6767">
            <w:pPr>
              <w:jc w:val="center"/>
              <w:rPr>
                <w:rFonts w:ascii="仿宋_GB2312" w:eastAsia="仿宋_GB2312"/>
                <w:b/>
                <w:bCs/>
                <w:szCs w:val="21"/>
              </w:rPr>
            </w:pPr>
            <w:r w:rsidRPr="00A3605E">
              <w:rPr>
                <w:rFonts w:ascii="仿宋_GB2312" w:eastAsia="仿宋_GB2312" w:hint="eastAsia"/>
                <w:b/>
                <w:bCs/>
                <w:szCs w:val="21"/>
              </w:rPr>
              <w:t>二级</w:t>
            </w:r>
            <w:r w:rsidRPr="00A3605E">
              <w:rPr>
                <w:rFonts w:ascii="仿宋_GB2312" w:eastAsia="仿宋_GB2312"/>
                <w:b/>
                <w:bCs/>
                <w:szCs w:val="21"/>
              </w:rPr>
              <w:br/>
            </w:r>
            <w:r w:rsidRPr="00A3605E">
              <w:rPr>
                <w:rFonts w:ascii="仿宋_GB2312" w:eastAsia="仿宋_GB2312" w:hint="eastAsia"/>
                <w:b/>
                <w:bCs/>
                <w:szCs w:val="21"/>
              </w:rPr>
              <w:t>指标</w:t>
            </w:r>
          </w:p>
        </w:tc>
        <w:tc>
          <w:tcPr>
            <w:tcW w:w="1071" w:type="dxa"/>
            <w:tcMar>
              <w:top w:w="10" w:type="dxa"/>
              <w:left w:w="10" w:type="dxa"/>
              <w:bottom w:w="0" w:type="dxa"/>
              <w:right w:w="10" w:type="dxa"/>
            </w:tcMar>
            <w:vAlign w:val="center"/>
          </w:tcPr>
          <w:p w:rsidR="009D6767" w:rsidRPr="00A3605E" w:rsidRDefault="009D6767" w:rsidP="009D6767">
            <w:pPr>
              <w:jc w:val="center"/>
              <w:rPr>
                <w:rFonts w:ascii="仿宋_GB2312" w:eastAsia="仿宋_GB2312"/>
                <w:b/>
                <w:bCs/>
                <w:szCs w:val="21"/>
              </w:rPr>
            </w:pPr>
            <w:r w:rsidRPr="00A3605E">
              <w:rPr>
                <w:rFonts w:ascii="仿宋_GB2312" w:eastAsia="仿宋_GB2312" w:hint="eastAsia"/>
                <w:b/>
                <w:bCs/>
                <w:szCs w:val="21"/>
              </w:rPr>
              <w:t>三级指标</w:t>
            </w:r>
          </w:p>
        </w:tc>
        <w:tc>
          <w:tcPr>
            <w:tcW w:w="1975" w:type="dxa"/>
            <w:tcMar>
              <w:top w:w="10" w:type="dxa"/>
              <w:left w:w="10" w:type="dxa"/>
              <w:bottom w:w="0" w:type="dxa"/>
              <w:right w:w="10" w:type="dxa"/>
            </w:tcMar>
            <w:vAlign w:val="center"/>
          </w:tcPr>
          <w:p w:rsidR="009D6767" w:rsidRPr="00A3605E" w:rsidRDefault="009D6767" w:rsidP="009D6767">
            <w:pPr>
              <w:jc w:val="center"/>
              <w:rPr>
                <w:rFonts w:ascii="仿宋_GB2312" w:eastAsia="仿宋_GB2312"/>
                <w:b/>
                <w:bCs/>
                <w:szCs w:val="21"/>
              </w:rPr>
            </w:pPr>
            <w:r>
              <w:rPr>
                <w:rFonts w:ascii="仿宋_GB2312" w:eastAsia="仿宋_GB2312" w:hint="eastAsia"/>
                <w:b/>
                <w:bCs/>
                <w:szCs w:val="21"/>
              </w:rPr>
              <w:t>评分及标准</w:t>
            </w:r>
          </w:p>
        </w:tc>
        <w:tc>
          <w:tcPr>
            <w:tcW w:w="4482" w:type="dxa"/>
            <w:tcMar>
              <w:top w:w="10" w:type="dxa"/>
              <w:left w:w="10" w:type="dxa"/>
              <w:bottom w:w="0" w:type="dxa"/>
              <w:right w:w="10" w:type="dxa"/>
            </w:tcMar>
            <w:vAlign w:val="center"/>
          </w:tcPr>
          <w:p w:rsidR="009D6767" w:rsidRPr="00A3605E" w:rsidRDefault="009D6767" w:rsidP="009D6767">
            <w:pPr>
              <w:jc w:val="center"/>
              <w:rPr>
                <w:rFonts w:ascii="仿宋_GB2312" w:eastAsia="仿宋_GB2312"/>
                <w:b/>
                <w:bCs/>
                <w:szCs w:val="21"/>
              </w:rPr>
            </w:pPr>
            <w:r w:rsidRPr="00A3605E">
              <w:rPr>
                <w:rFonts w:ascii="仿宋_GB2312" w:eastAsia="仿宋_GB2312" w:hint="eastAsia"/>
                <w:b/>
                <w:bCs/>
                <w:szCs w:val="21"/>
              </w:rPr>
              <w:t>指标说明</w:t>
            </w:r>
          </w:p>
        </w:tc>
        <w:tc>
          <w:tcPr>
            <w:tcW w:w="954" w:type="dxa"/>
            <w:vAlign w:val="center"/>
          </w:tcPr>
          <w:p w:rsidR="009D6767" w:rsidRPr="00A3605E" w:rsidRDefault="009D6767" w:rsidP="009D6767">
            <w:pPr>
              <w:jc w:val="center"/>
              <w:rPr>
                <w:rFonts w:ascii="仿宋_GB2312" w:eastAsia="仿宋_GB2312"/>
                <w:b/>
                <w:bCs/>
                <w:szCs w:val="21"/>
              </w:rPr>
            </w:pPr>
            <w:r>
              <w:rPr>
                <w:rFonts w:ascii="仿宋_GB2312" w:eastAsia="仿宋_GB2312" w:hint="eastAsia"/>
                <w:b/>
                <w:bCs/>
                <w:szCs w:val="21"/>
              </w:rPr>
              <w:t>自评分</w:t>
            </w:r>
          </w:p>
        </w:tc>
      </w:tr>
      <w:tr w:rsidR="009D6767" w:rsidRPr="00A3605E" w:rsidTr="009D6767">
        <w:trPr>
          <w:trHeight w:val="454"/>
          <w:jc w:val="center"/>
        </w:trPr>
        <w:tc>
          <w:tcPr>
            <w:tcW w:w="777" w:type="dxa"/>
            <w:vMerge w:val="restart"/>
            <w:noWrap/>
            <w:tcMar>
              <w:top w:w="10" w:type="dxa"/>
              <w:left w:w="10" w:type="dxa"/>
              <w:bottom w:w="0" w:type="dxa"/>
              <w:right w:w="10" w:type="dxa"/>
            </w:tcMar>
            <w:vAlign w:val="center"/>
          </w:tcPr>
          <w:p w:rsidR="009D6767" w:rsidRDefault="009D6767" w:rsidP="009D6767">
            <w:pPr>
              <w:jc w:val="center"/>
              <w:rPr>
                <w:rFonts w:ascii="仿宋_GB2312" w:eastAsia="仿宋_GB2312"/>
                <w:szCs w:val="21"/>
              </w:rPr>
            </w:pPr>
            <w:r w:rsidRPr="00A3605E">
              <w:rPr>
                <w:rFonts w:ascii="仿宋_GB2312" w:eastAsia="仿宋_GB2312" w:hint="eastAsia"/>
                <w:szCs w:val="21"/>
              </w:rPr>
              <w:t>决</w:t>
            </w:r>
          </w:p>
          <w:p w:rsidR="009D6767" w:rsidRPr="00A3605E" w:rsidRDefault="009D6767" w:rsidP="009D6767">
            <w:pPr>
              <w:jc w:val="center"/>
              <w:rPr>
                <w:rFonts w:ascii="仿宋_GB2312" w:eastAsia="仿宋_GB2312"/>
                <w:szCs w:val="21"/>
              </w:rPr>
            </w:pPr>
            <w:r w:rsidRPr="00A3605E">
              <w:rPr>
                <w:rFonts w:ascii="仿宋_GB2312" w:eastAsia="仿宋_GB2312" w:hint="eastAsia"/>
                <w:szCs w:val="21"/>
              </w:rPr>
              <w:t>策</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10</w:t>
            </w:r>
            <w:r>
              <w:rPr>
                <w:rFonts w:ascii="仿宋_GB2312" w:eastAsia="仿宋_GB2312" w:hint="eastAsia"/>
                <w:szCs w:val="21"/>
              </w:rPr>
              <w:t>）</w:t>
            </w:r>
          </w:p>
        </w:tc>
        <w:tc>
          <w:tcPr>
            <w:tcW w:w="674" w:type="dxa"/>
            <w:vMerge w:val="restart"/>
            <w:tcMar>
              <w:top w:w="10" w:type="dxa"/>
              <w:left w:w="10" w:type="dxa"/>
              <w:bottom w:w="0" w:type="dxa"/>
              <w:right w:w="10" w:type="dxa"/>
            </w:tcMar>
            <w:vAlign w:val="center"/>
          </w:tcPr>
          <w:p w:rsidR="009D6767" w:rsidRPr="00A3605E" w:rsidRDefault="009D6767" w:rsidP="009D6767">
            <w:pPr>
              <w:jc w:val="center"/>
              <w:rPr>
                <w:rFonts w:ascii="仿宋_GB2312" w:eastAsia="仿宋_GB2312"/>
                <w:szCs w:val="21"/>
              </w:rPr>
            </w:pPr>
            <w:r w:rsidRPr="00A3605E">
              <w:rPr>
                <w:rFonts w:ascii="仿宋_GB2312" w:eastAsia="仿宋_GB2312" w:hint="eastAsia"/>
                <w:szCs w:val="21"/>
              </w:rPr>
              <w:t>预算支出决策</w:t>
            </w:r>
          </w:p>
          <w:p w:rsidR="009D6767" w:rsidRPr="00A3605E" w:rsidRDefault="009D6767" w:rsidP="009D6767">
            <w:pPr>
              <w:jc w:val="center"/>
              <w:rPr>
                <w:rFonts w:ascii="仿宋_GB2312" w:eastAsia="仿宋_GB2312"/>
                <w:szCs w:val="21"/>
              </w:rPr>
            </w:pPr>
            <w:r w:rsidRPr="00A3605E">
              <w:rPr>
                <w:rFonts w:ascii="仿宋_GB2312" w:eastAsia="仿宋_GB2312" w:hint="eastAsia"/>
                <w:szCs w:val="21"/>
              </w:rPr>
              <w:t>（项目立项）</w:t>
            </w:r>
            <w:r>
              <w:rPr>
                <w:rFonts w:ascii="仿宋_GB2312" w:eastAsia="仿宋_GB2312" w:hint="eastAsia"/>
                <w:szCs w:val="21"/>
              </w:rPr>
              <w:t>（</w:t>
            </w:r>
            <w:r>
              <w:rPr>
                <w:rFonts w:ascii="仿宋_GB2312" w:eastAsia="仿宋_GB2312"/>
                <w:szCs w:val="21"/>
              </w:rPr>
              <w:t>4</w:t>
            </w:r>
            <w:r>
              <w:rPr>
                <w:rFonts w:ascii="仿宋_GB2312" w:eastAsia="仿宋_GB2312" w:hint="eastAsia"/>
                <w:szCs w:val="21"/>
              </w:rPr>
              <w:t>）</w:t>
            </w:r>
          </w:p>
        </w:tc>
        <w:tc>
          <w:tcPr>
            <w:tcW w:w="1071"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预算支出决策（项目立项）依据</w:t>
            </w:r>
          </w:p>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充分性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1975"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Pr>
                <w:rFonts w:ascii="仿宋_GB2312" w:eastAsia="仿宋_GB2312" w:hint="eastAsia"/>
                <w:szCs w:val="21"/>
              </w:rPr>
              <w:t>按指标说明评价要点，每缺一项扣</w:t>
            </w:r>
            <w:r>
              <w:rPr>
                <w:rFonts w:ascii="仿宋_GB2312" w:eastAsia="仿宋_GB2312"/>
                <w:szCs w:val="21"/>
              </w:rPr>
              <w:t>1</w:t>
            </w:r>
            <w:r>
              <w:rPr>
                <w:rFonts w:ascii="仿宋_GB2312" w:eastAsia="仿宋_GB2312" w:hint="eastAsia"/>
                <w:szCs w:val="21"/>
              </w:rPr>
              <w:t>分，扣完为止。</w:t>
            </w:r>
          </w:p>
        </w:tc>
        <w:tc>
          <w:tcPr>
            <w:tcW w:w="4482"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int="eastAsia"/>
                <w:szCs w:val="21"/>
              </w:rPr>
              <w:t>评价要点：</w:t>
            </w:r>
            <w:r w:rsidRPr="00A3605E">
              <w:rPr>
                <w:rFonts w:ascii="仿宋_GB2312" w:eastAsia="仿宋_GB2312"/>
                <w:szCs w:val="21"/>
              </w:rPr>
              <w:br/>
            </w:r>
            <w:r w:rsidRPr="00A3605E">
              <w:rPr>
                <w:rFonts w:ascii="仿宋_GB2312" w:eastAsia="仿宋_GB2312" w:hAnsi="宋体" w:cs="宋体" w:hint="eastAsia"/>
                <w:szCs w:val="21"/>
              </w:rPr>
              <w:t>①</w:t>
            </w:r>
            <w:r w:rsidRPr="00A3605E">
              <w:rPr>
                <w:rFonts w:ascii="仿宋_GB2312" w:eastAsia="仿宋_GB2312" w:hint="eastAsia"/>
                <w:szCs w:val="21"/>
              </w:rPr>
              <w:t>决策（立项）是否符合国家相关法律法规、国民经济发展规划和相关政策；</w:t>
            </w:r>
            <w:r w:rsidRPr="00A3605E">
              <w:rPr>
                <w:rFonts w:ascii="仿宋_GB2312" w:eastAsia="仿宋_GB2312"/>
                <w:szCs w:val="21"/>
              </w:rPr>
              <w:br/>
            </w:r>
            <w:r w:rsidRPr="00A3605E">
              <w:rPr>
                <w:rFonts w:ascii="仿宋_GB2312" w:eastAsia="仿宋_GB2312" w:hAnsi="宋体" w:cs="宋体" w:hint="eastAsia"/>
                <w:szCs w:val="21"/>
              </w:rPr>
              <w:t>②</w:t>
            </w:r>
            <w:r w:rsidRPr="00A3605E">
              <w:rPr>
                <w:rFonts w:ascii="仿宋_GB2312" w:eastAsia="仿宋_GB2312" w:hint="eastAsia"/>
                <w:szCs w:val="21"/>
              </w:rPr>
              <w:t>决策（立项）是否符合行业发展规划和政策要求；</w:t>
            </w:r>
            <w:r w:rsidRPr="00A3605E">
              <w:rPr>
                <w:rFonts w:ascii="仿宋_GB2312" w:eastAsia="仿宋_GB2312"/>
                <w:szCs w:val="21"/>
              </w:rPr>
              <w:br/>
            </w:r>
            <w:r w:rsidRPr="00A3605E">
              <w:rPr>
                <w:rFonts w:ascii="仿宋_GB2312" w:eastAsia="仿宋_GB2312" w:hAnsi="宋体" w:cs="宋体" w:hint="eastAsia"/>
                <w:szCs w:val="21"/>
              </w:rPr>
              <w:t>③</w:t>
            </w:r>
            <w:r w:rsidRPr="00A3605E">
              <w:rPr>
                <w:rFonts w:ascii="仿宋_GB2312" w:eastAsia="仿宋_GB2312" w:hint="eastAsia"/>
                <w:szCs w:val="21"/>
              </w:rPr>
              <w:t>决策（立项）是否与部门职责范围相符，属于部门履职所需；</w:t>
            </w:r>
            <w:r w:rsidRPr="00A3605E">
              <w:rPr>
                <w:rFonts w:ascii="仿宋_GB2312" w:eastAsia="仿宋_GB2312"/>
                <w:szCs w:val="21"/>
              </w:rPr>
              <w:br/>
            </w:r>
            <w:r w:rsidRPr="00A3605E">
              <w:rPr>
                <w:rFonts w:ascii="仿宋_GB2312" w:eastAsia="仿宋_GB2312" w:hAnsi="宋体" w:cs="宋体" w:hint="eastAsia"/>
                <w:szCs w:val="21"/>
              </w:rPr>
              <w:t>④</w:t>
            </w:r>
            <w:r w:rsidRPr="00A3605E">
              <w:rPr>
                <w:rFonts w:ascii="仿宋_GB2312" w:eastAsia="仿宋_GB2312" w:hint="eastAsia"/>
                <w:szCs w:val="21"/>
              </w:rPr>
              <w:t>预算支出是否属于公共财政支持范围，是否符合中央、地方事权支出责任划分原则；</w:t>
            </w:r>
          </w:p>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Ansi="宋体" w:cs="宋体" w:hint="eastAsia"/>
                <w:szCs w:val="21"/>
              </w:rPr>
              <w:t>⑤</w:t>
            </w:r>
            <w:r w:rsidRPr="00A3605E">
              <w:rPr>
                <w:rFonts w:ascii="仿宋_GB2312" w:eastAsia="仿宋_GB2312" w:hint="eastAsia"/>
                <w:szCs w:val="21"/>
              </w:rPr>
              <w:t>预算支出是否与相关部门同类预算支出或部门内部相关预算支出重复。</w:t>
            </w:r>
          </w:p>
        </w:tc>
        <w:tc>
          <w:tcPr>
            <w:tcW w:w="954" w:type="dxa"/>
            <w:vAlign w:val="center"/>
          </w:tcPr>
          <w:p w:rsidR="009D6767" w:rsidRPr="00A3605E" w:rsidRDefault="009D6767" w:rsidP="009D6767">
            <w:pPr>
              <w:spacing w:line="26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9D6767" w:rsidRPr="00A3605E" w:rsidTr="009D6767">
        <w:trPr>
          <w:trHeight w:val="1365"/>
          <w:jc w:val="center"/>
        </w:trPr>
        <w:tc>
          <w:tcPr>
            <w:tcW w:w="777" w:type="dxa"/>
            <w:vMerge/>
            <w:noWrap/>
            <w:tcMar>
              <w:top w:w="10" w:type="dxa"/>
              <w:left w:w="10" w:type="dxa"/>
              <w:bottom w:w="0" w:type="dxa"/>
              <w:right w:w="10" w:type="dxa"/>
            </w:tcMar>
            <w:textDirection w:val="tbRlV"/>
            <w:vAlign w:val="center"/>
          </w:tcPr>
          <w:p w:rsidR="009D6767" w:rsidRPr="00A3605E" w:rsidRDefault="009D6767" w:rsidP="009D6767">
            <w:pPr>
              <w:jc w:val="center"/>
              <w:rPr>
                <w:rFonts w:ascii="仿宋_GB2312" w:eastAsia="仿宋_GB2312"/>
                <w:szCs w:val="21"/>
              </w:rPr>
            </w:pPr>
          </w:p>
        </w:tc>
        <w:tc>
          <w:tcPr>
            <w:tcW w:w="674" w:type="dxa"/>
            <w:vMerge/>
            <w:tcMar>
              <w:top w:w="10" w:type="dxa"/>
              <w:left w:w="10" w:type="dxa"/>
              <w:bottom w:w="0" w:type="dxa"/>
              <w:right w:w="10" w:type="dxa"/>
            </w:tcMar>
            <w:vAlign w:val="center"/>
          </w:tcPr>
          <w:p w:rsidR="009D6767" w:rsidRPr="00A3605E" w:rsidRDefault="009D6767" w:rsidP="009D6767">
            <w:pPr>
              <w:jc w:val="center"/>
              <w:rPr>
                <w:rFonts w:ascii="仿宋_GB2312" w:eastAsia="仿宋_GB2312"/>
                <w:szCs w:val="21"/>
              </w:rPr>
            </w:pPr>
          </w:p>
        </w:tc>
        <w:tc>
          <w:tcPr>
            <w:tcW w:w="1071" w:type="dxa"/>
            <w:tcMar>
              <w:top w:w="10" w:type="dxa"/>
              <w:left w:w="10" w:type="dxa"/>
              <w:bottom w:w="0" w:type="dxa"/>
              <w:right w:w="10" w:type="dxa"/>
            </w:tcMar>
            <w:vAlign w:val="center"/>
          </w:tcPr>
          <w:p w:rsidR="009D6767"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决策（立项）程序规范性</w:t>
            </w:r>
          </w:p>
          <w:p w:rsidR="009D6767" w:rsidRPr="00A3605E" w:rsidRDefault="009D6767" w:rsidP="009D6767">
            <w:pPr>
              <w:spacing w:line="260" w:lineRule="exact"/>
              <w:ind w:leftChars="50" w:left="105" w:rightChars="50" w:right="105"/>
              <w:jc w:val="center"/>
              <w:rPr>
                <w:rFonts w:ascii="仿宋_GB2312" w:eastAsia="仿宋_GB2312"/>
                <w:szCs w:val="21"/>
              </w:rPr>
            </w:pP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1975"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Pr>
                <w:rFonts w:ascii="仿宋_GB2312" w:eastAsia="仿宋_GB2312" w:hint="eastAsia"/>
                <w:szCs w:val="21"/>
              </w:rPr>
              <w:t>按指标说明评价要点，每缺一项扣</w:t>
            </w:r>
            <w:r>
              <w:rPr>
                <w:rFonts w:ascii="仿宋_GB2312" w:eastAsia="仿宋_GB2312"/>
                <w:szCs w:val="21"/>
              </w:rPr>
              <w:t>1</w:t>
            </w:r>
            <w:r>
              <w:rPr>
                <w:rFonts w:ascii="仿宋_GB2312" w:eastAsia="仿宋_GB2312" w:hint="eastAsia"/>
                <w:szCs w:val="21"/>
              </w:rPr>
              <w:t>分，扣完为止。</w:t>
            </w:r>
          </w:p>
        </w:tc>
        <w:tc>
          <w:tcPr>
            <w:tcW w:w="4482"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int="eastAsia"/>
                <w:szCs w:val="21"/>
              </w:rPr>
              <w:t>评价要点：</w:t>
            </w:r>
          </w:p>
          <w:p w:rsidR="009D6767" w:rsidRPr="00162440" w:rsidRDefault="009D6767" w:rsidP="009D6767">
            <w:pPr>
              <w:pStyle w:val="a5"/>
              <w:numPr>
                <w:ilvl w:val="0"/>
                <w:numId w:val="1"/>
              </w:numPr>
              <w:spacing w:line="260" w:lineRule="exact"/>
              <w:ind w:firstLineChars="0"/>
              <w:rPr>
                <w:rFonts w:ascii="仿宋_GB2312" w:eastAsia="仿宋_GB2312"/>
                <w:szCs w:val="21"/>
              </w:rPr>
            </w:pPr>
            <w:r w:rsidRPr="00162440">
              <w:rPr>
                <w:rFonts w:ascii="仿宋_GB2312" w:eastAsia="仿宋_GB2312" w:hint="eastAsia"/>
                <w:szCs w:val="21"/>
              </w:rPr>
              <w:t>预算支出是否按照规定的程序申请设立；</w:t>
            </w:r>
          </w:p>
          <w:p w:rsidR="009D6767" w:rsidRPr="00C25716" w:rsidRDefault="009D6767" w:rsidP="009D6767">
            <w:pPr>
              <w:pStyle w:val="a5"/>
              <w:numPr>
                <w:ilvl w:val="0"/>
                <w:numId w:val="1"/>
              </w:numPr>
              <w:spacing w:line="260" w:lineRule="exact"/>
              <w:ind w:firstLineChars="0"/>
              <w:rPr>
                <w:rFonts w:ascii="仿宋_GB2312" w:eastAsia="仿宋_GB2312"/>
                <w:szCs w:val="21"/>
              </w:rPr>
            </w:pPr>
            <w:r w:rsidRPr="00C25716">
              <w:rPr>
                <w:rFonts w:ascii="仿宋_GB2312" w:eastAsia="仿宋_GB2312" w:hint="eastAsia"/>
                <w:szCs w:val="21"/>
              </w:rPr>
              <w:t>审批文件、材料是否符合相关要求；</w:t>
            </w:r>
          </w:p>
          <w:p w:rsidR="009D6767" w:rsidRPr="00A3605E" w:rsidRDefault="009D6767" w:rsidP="009D6767">
            <w:pPr>
              <w:spacing w:line="260" w:lineRule="exact"/>
              <w:ind w:leftChars="50" w:left="105"/>
              <w:rPr>
                <w:rFonts w:ascii="仿宋_GB2312" w:eastAsia="仿宋_GB2312"/>
                <w:szCs w:val="21"/>
              </w:rPr>
            </w:pPr>
            <w:r w:rsidRPr="00A3605E">
              <w:rPr>
                <w:rFonts w:ascii="仿宋_GB2312" w:eastAsia="仿宋_GB2312" w:hAnsi="宋体" w:cs="宋体" w:hint="eastAsia"/>
                <w:szCs w:val="21"/>
              </w:rPr>
              <w:t>③</w:t>
            </w:r>
            <w:r w:rsidRPr="00A3605E">
              <w:rPr>
                <w:rFonts w:ascii="仿宋_GB2312" w:eastAsia="仿宋_GB2312" w:hint="eastAsia"/>
                <w:szCs w:val="21"/>
              </w:rPr>
              <w:t>事前是否已经过必要的可行性研究、专家论证、风险评估、绩效评估、集体决策。</w:t>
            </w:r>
          </w:p>
        </w:tc>
        <w:tc>
          <w:tcPr>
            <w:tcW w:w="954" w:type="dxa"/>
            <w:vAlign w:val="center"/>
          </w:tcPr>
          <w:p w:rsidR="009D6767" w:rsidRPr="00A3605E" w:rsidRDefault="009D6767" w:rsidP="009D6767">
            <w:pPr>
              <w:spacing w:line="26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9D6767" w:rsidRPr="00A3605E" w:rsidTr="009D6767">
        <w:trPr>
          <w:trHeight w:val="2473"/>
          <w:jc w:val="center"/>
        </w:trPr>
        <w:tc>
          <w:tcPr>
            <w:tcW w:w="777" w:type="dxa"/>
            <w:vMerge/>
            <w:vAlign w:val="center"/>
          </w:tcPr>
          <w:p w:rsidR="009D6767" w:rsidRPr="00A3605E" w:rsidRDefault="009D6767" w:rsidP="009D6767">
            <w:pPr>
              <w:rPr>
                <w:rFonts w:ascii="仿宋_GB2312" w:eastAsia="仿宋_GB2312"/>
                <w:szCs w:val="21"/>
              </w:rPr>
            </w:pPr>
          </w:p>
        </w:tc>
        <w:tc>
          <w:tcPr>
            <w:tcW w:w="674" w:type="dxa"/>
            <w:vMerge w:val="restart"/>
            <w:vAlign w:val="center"/>
          </w:tcPr>
          <w:p w:rsidR="009D6767" w:rsidRPr="00A3605E" w:rsidRDefault="009D6767" w:rsidP="009D6767">
            <w:pPr>
              <w:jc w:val="center"/>
              <w:rPr>
                <w:rFonts w:ascii="仿宋_GB2312" w:eastAsia="仿宋_GB2312"/>
                <w:szCs w:val="21"/>
              </w:rPr>
            </w:pPr>
            <w:r w:rsidRPr="00A3605E">
              <w:rPr>
                <w:rFonts w:ascii="仿宋_GB2312" w:eastAsia="仿宋_GB2312" w:hint="eastAsia"/>
                <w:szCs w:val="21"/>
              </w:rPr>
              <w:t>绩效</w:t>
            </w:r>
          </w:p>
          <w:p w:rsidR="009D6767" w:rsidRPr="00A3605E" w:rsidRDefault="009D6767" w:rsidP="009D6767">
            <w:pPr>
              <w:jc w:val="center"/>
              <w:rPr>
                <w:rFonts w:ascii="仿宋_GB2312" w:eastAsia="仿宋_GB2312"/>
                <w:szCs w:val="21"/>
              </w:rPr>
            </w:pPr>
            <w:r w:rsidRPr="00A3605E">
              <w:rPr>
                <w:rFonts w:ascii="仿宋_GB2312" w:eastAsia="仿宋_GB2312" w:hint="eastAsia"/>
                <w:szCs w:val="21"/>
              </w:rPr>
              <w:t>目标</w:t>
            </w:r>
            <w:r>
              <w:rPr>
                <w:rFonts w:ascii="仿宋_GB2312" w:eastAsia="仿宋_GB2312" w:hint="eastAsia"/>
                <w:szCs w:val="21"/>
              </w:rPr>
              <w:t>（</w:t>
            </w:r>
            <w:r>
              <w:rPr>
                <w:rFonts w:ascii="仿宋_GB2312" w:eastAsia="仿宋_GB2312"/>
                <w:szCs w:val="21"/>
              </w:rPr>
              <w:t>3</w:t>
            </w:r>
            <w:r>
              <w:rPr>
                <w:rFonts w:ascii="仿宋_GB2312" w:eastAsia="仿宋_GB2312" w:hint="eastAsia"/>
                <w:szCs w:val="21"/>
              </w:rPr>
              <w:t>）</w:t>
            </w:r>
          </w:p>
        </w:tc>
        <w:tc>
          <w:tcPr>
            <w:tcW w:w="1071"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绩效目标</w:t>
            </w:r>
          </w:p>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合理性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1975"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Pr>
                <w:rFonts w:ascii="仿宋_GB2312" w:eastAsia="仿宋_GB2312" w:hint="eastAsia"/>
                <w:szCs w:val="21"/>
              </w:rPr>
              <w:t>按指标说明评价要点，每缺一项扣</w:t>
            </w:r>
            <w:r>
              <w:rPr>
                <w:rFonts w:ascii="仿宋_GB2312" w:eastAsia="仿宋_GB2312"/>
                <w:szCs w:val="21"/>
              </w:rPr>
              <w:t>1</w:t>
            </w:r>
            <w:r>
              <w:rPr>
                <w:rFonts w:ascii="仿宋_GB2312" w:eastAsia="仿宋_GB2312" w:hint="eastAsia"/>
                <w:szCs w:val="21"/>
              </w:rPr>
              <w:t>分，扣完为止。</w:t>
            </w:r>
          </w:p>
        </w:tc>
        <w:tc>
          <w:tcPr>
            <w:tcW w:w="4482"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int="eastAsia"/>
                <w:szCs w:val="21"/>
              </w:rPr>
              <w:t>评价要点：</w:t>
            </w:r>
          </w:p>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int="eastAsia"/>
                <w:szCs w:val="21"/>
              </w:rPr>
              <w:t>（如未设定预算绩效目标，也可考核其他工作任务目标）</w:t>
            </w:r>
          </w:p>
          <w:p w:rsidR="009D6767" w:rsidRPr="00162440" w:rsidRDefault="009D6767" w:rsidP="009D6767">
            <w:pPr>
              <w:pStyle w:val="a5"/>
              <w:numPr>
                <w:ilvl w:val="0"/>
                <w:numId w:val="2"/>
              </w:numPr>
              <w:spacing w:line="260" w:lineRule="exact"/>
              <w:ind w:rightChars="50" w:right="105" w:firstLineChars="0"/>
              <w:rPr>
                <w:rFonts w:ascii="仿宋_GB2312" w:eastAsia="仿宋_GB2312"/>
                <w:szCs w:val="21"/>
              </w:rPr>
            </w:pPr>
            <w:r w:rsidRPr="00162440">
              <w:rPr>
                <w:rFonts w:ascii="仿宋_GB2312" w:eastAsia="仿宋_GB2312" w:hint="eastAsia"/>
                <w:szCs w:val="21"/>
              </w:rPr>
              <w:t>预算支出是否有绩效目标；</w:t>
            </w:r>
          </w:p>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Ansi="宋体" w:cs="宋体" w:hint="eastAsia"/>
                <w:szCs w:val="21"/>
              </w:rPr>
              <w:t>②</w:t>
            </w:r>
            <w:r w:rsidRPr="00A3605E">
              <w:rPr>
                <w:rFonts w:ascii="仿宋_GB2312" w:eastAsia="仿宋_GB2312" w:hint="eastAsia"/>
                <w:szCs w:val="21"/>
              </w:rPr>
              <w:t>预算支出绩效目标与实际工作内容是否具有相关性；</w:t>
            </w:r>
          </w:p>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Ansi="宋体" w:cs="宋体" w:hint="eastAsia"/>
                <w:szCs w:val="21"/>
              </w:rPr>
              <w:t>③</w:t>
            </w:r>
            <w:r w:rsidRPr="00A3605E">
              <w:rPr>
                <w:rFonts w:ascii="仿宋_GB2312" w:eastAsia="仿宋_GB2312" w:hint="eastAsia"/>
                <w:szCs w:val="21"/>
              </w:rPr>
              <w:t>预算支出预期产出效益和效果是否符合正常的业绩水平；是否与预算确定的预算支出投资额或资金量相匹配。</w:t>
            </w:r>
          </w:p>
        </w:tc>
        <w:tc>
          <w:tcPr>
            <w:tcW w:w="954" w:type="dxa"/>
            <w:vAlign w:val="center"/>
          </w:tcPr>
          <w:p w:rsidR="009D6767" w:rsidRPr="00A3605E" w:rsidRDefault="009D6767" w:rsidP="009D6767">
            <w:pPr>
              <w:spacing w:line="26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9D6767" w:rsidRPr="00A3605E" w:rsidTr="009D6767">
        <w:trPr>
          <w:trHeight w:val="454"/>
          <w:jc w:val="center"/>
        </w:trPr>
        <w:tc>
          <w:tcPr>
            <w:tcW w:w="777" w:type="dxa"/>
            <w:vMerge/>
            <w:vAlign w:val="center"/>
          </w:tcPr>
          <w:p w:rsidR="009D6767" w:rsidRPr="00A3605E" w:rsidRDefault="009D6767" w:rsidP="009D6767">
            <w:pPr>
              <w:rPr>
                <w:rFonts w:ascii="仿宋_GB2312" w:eastAsia="仿宋_GB2312"/>
                <w:szCs w:val="21"/>
              </w:rPr>
            </w:pPr>
          </w:p>
        </w:tc>
        <w:tc>
          <w:tcPr>
            <w:tcW w:w="674" w:type="dxa"/>
            <w:vMerge/>
            <w:vAlign w:val="center"/>
          </w:tcPr>
          <w:p w:rsidR="009D6767" w:rsidRPr="00A3605E" w:rsidRDefault="009D6767" w:rsidP="009D6767">
            <w:pPr>
              <w:jc w:val="center"/>
              <w:rPr>
                <w:rFonts w:ascii="仿宋_GB2312" w:eastAsia="仿宋_GB2312"/>
                <w:szCs w:val="21"/>
              </w:rPr>
            </w:pPr>
          </w:p>
        </w:tc>
        <w:tc>
          <w:tcPr>
            <w:tcW w:w="1071"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绩效指标</w:t>
            </w:r>
          </w:p>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明确性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1</w:t>
            </w:r>
            <w:r>
              <w:rPr>
                <w:rFonts w:ascii="仿宋_GB2312" w:eastAsia="仿宋_GB2312" w:hint="eastAsia"/>
                <w:szCs w:val="21"/>
              </w:rPr>
              <w:t>分）</w:t>
            </w:r>
          </w:p>
        </w:tc>
        <w:tc>
          <w:tcPr>
            <w:tcW w:w="1975"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Pr>
                <w:rFonts w:ascii="仿宋_GB2312" w:eastAsia="仿宋_GB2312" w:hint="eastAsia"/>
                <w:szCs w:val="21"/>
              </w:rPr>
              <w:t>按指标说明评价要点，每缺一项扣</w:t>
            </w:r>
            <w:r>
              <w:rPr>
                <w:rFonts w:ascii="仿宋_GB2312" w:eastAsia="仿宋_GB2312"/>
                <w:szCs w:val="21"/>
              </w:rPr>
              <w:t>1</w:t>
            </w:r>
            <w:r>
              <w:rPr>
                <w:rFonts w:ascii="仿宋_GB2312" w:eastAsia="仿宋_GB2312" w:hint="eastAsia"/>
                <w:szCs w:val="21"/>
              </w:rPr>
              <w:t>分，扣完为止。</w:t>
            </w:r>
          </w:p>
        </w:tc>
        <w:tc>
          <w:tcPr>
            <w:tcW w:w="4482" w:type="dxa"/>
            <w:tcMar>
              <w:top w:w="10" w:type="dxa"/>
              <w:left w:w="10" w:type="dxa"/>
              <w:bottom w:w="0" w:type="dxa"/>
              <w:right w:w="10" w:type="dxa"/>
            </w:tcMar>
            <w:vAlign w:val="center"/>
          </w:tcPr>
          <w:p w:rsidR="009D6767"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int="eastAsia"/>
                <w:szCs w:val="21"/>
              </w:rPr>
              <w:t>评价要点：</w:t>
            </w:r>
            <w:r w:rsidRPr="00A3605E">
              <w:rPr>
                <w:rFonts w:ascii="仿宋_GB2312" w:eastAsia="仿宋_GB2312"/>
                <w:szCs w:val="21"/>
              </w:rPr>
              <w:br/>
            </w:r>
            <w:r w:rsidRPr="00A3605E">
              <w:rPr>
                <w:rFonts w:ascii="仿宋_GB2312" w:eastAsia="仿宋_GB2312" w:hAnsi="宋体" w:cs="宋体" w:hint="eastAsia"/>
                <w:szCs w:val="21"/>
              </w:rPr>
              <w:t>①</w:t>
            </w:r>
            <w:r w:rsidRPr="00A3605E">
              <w:rPr>
                <w:rFonts w:ascii="仿宋_GB2312" w:eastAsia="仿宋_GB2312" w:hint="eastAsia"/>
                <w:szCs w:val="21"/>
              </w:rPr>
              <w:t>是否将预算支出绩效目标细化分解为具体的绩效指标；</w:t>
            </w:r>
            <w:r w:rsidRPr="00A3605E">
              <w:rPr>
                <w:rFonts w:ascii="仿宋_GB2312" w:eastAsia="仿宋_GB2312"/>
                <w:szCs w:val="21"/>
              </w:rPr>
              <w:br/>
            </w:r>
            <w:r w:rsidRPr="00A3605E">
              <w:rPr>
                <w:rFonts w:ascii="仿宋_GB2312" w:eastAsia="仿宋_GB2312" w:hAnsi="宋体" w:cs="宋体" w:hint="eastAsia"/>
                <w:szCs w:val="21"/>
              </w:rPr>
              <w:t>②</w:t>
            </w:r>
            <w:r>
              <w:rPr>
                <w:rFonts w:ascii="仿宋_GB2312" w:eastAsia="仿宋_GB2312" w:hint="eastAsia"/>
                <w:szCs w:val="21"/>
              </w:rPr>
              <w:t>是否通过清晰、可衡量的指标值</w:t>
            </w:r>
            <w:r w:rsidRPr="00A3605E">
              <w:rPr>
                <w:rFonts w:ascii="仿宋_GB2312" w:eastAsia="仿宋_GB2312" w:hint="eastAsia"/>
                <w:szCs w:val="21"/>
              </w:rPr>
              <w:t>体现</w:t>
            </w:r>
            <w:r>
              <w:rPr>
                <w:rFonts w:ascii="仿宋_GB2312" w:eastAsia="仿宋_GB2312" w:hint="eastAsia"/>
                <w:szCs w:val="21"/>
              </w:rPr>
              <w:t>。</w:t>
            </w:r>
          </w:p>
          <w:p w:rsidR="009D6767" w:rsidRPr="009D6767" w:rsidRDefault="009D6767" w:rsidP="009D6767">
            <w:pPr>
              <w:pStyle w:val="a5"/>
              <w:numPr>
                <w:ilvl w:val="0"/>
                <w:numId w:val="2"/>
              </w:numPr>
              <w:spacing w:line="260" w:lineRule="exact"/>
              <w:ind w:rightChars="50" w:right="105" w:firstLineChars="0"/>
              <w:rPr>
                <w:rFonts w:ascii="仿宋_GB2312" w:eastAsia="仿宋_GB2312"/>
                <w:szCs w:val="21"/>
              </w:rPr>
            </w:pPr>
            <w:r w:rsidRPr="009D6767">
              <w:rPr>
                <w:rFonts w:ascii="仿宋_GB2312" w:eastAsia="仿宋_GB2312" w:hint="eastAsia"/>
                <w:szCs w:val="21"/>
              </w:rPr>
              <w:t>是否与预算支出目标任务数相对应。</w:t>
            </w:r>
          </w:p>
        </w:tc>
        <w:tc>
          <w:tcPr>
            <w:tcW w:w="954" w:type="dxa"/>
            <w:vAlign w:val="center"/>
          </w:tcPr>
          <w:p w:rsidR="009D6767" w:rsidRPr="00A3605E" w:rsidRDefault="009D6767" w:rsidP="009D6767">
            <w:pPr>
              <w:spacing w:line="260" w:lineRule="exact"/>
              <w:ind w:leftChars="50" w:left="105" w:rightChars="50" w:right="105"/>
              <w:jc w:val="center"/>
              <w:rPr>
                <w:rFonts w:ascii="仿宋_GB2312" w:eastAsia="仿宋_GB2312"/>
                <w:szCs w:val="21"/>
              </w:rPr>
            </w:pPr>
            <w:r>
              <w:rPr>
                <w:rFonts w:ascii="仿宋_GB2312" w:eastAsia="仿宋_GB2312" w:hint="eastAsia"/>
                <w:szCs w:val="21"/>
              </w:rPr>
              <w:t>1</w:t>
            </w:r>
          </w:p>
        </w:tc>
      </w:tr>
      <w:tr w:rsidR="009D6767" w:rsidRPr="00A3605E" w:rsidTr="009D6767">
        <w:trPr>
          <w:trHeight w:val="454"/>
          <w:jc w:val="center"/>
        </w:trPr>
        <w:tc>
          <w:tcPr>
            <w:tcW w:w="777" w:type="dxa"/>
            <w:vMerge/>
            <w:vAlign w:val="center"/>
          </w:tcPr>
          <w:p w:rsidR="009D6767" w:rsidRPr="00A3605E" w:rsidRDefault="009D6767" w:rsidP="009D6767">
            <w:pPr>
              <w:rPr>
                <w:rFonts w:ascii="仿宋_GB2312" w:eastAsia="仿宋_GB2312"/>
                <w:szCs w:val="21"/>
              </w:rPr>
            </w:pPr>
          </w:p>
        </w:tc>
        <w:tc>
          <w:tcPr>
            <w:tcW w:w="674" w:type="dxa"/>
            <w:vMerge w:val="restart"/>
            <w:vAlign w:val="center"/>
          </w:tcPr>
          <w:p w:rsidR="009D6767" w:rsidRPr="00A3605E" w:rsidRDefault="009D6767" w:rsidP="009D6767">
            <w:pPr>
              <w:jc w:val="center"/>
              <w:rPr>
                <w:rFonts w:ascii="仿宋_GB2312" w:eastAsia="仿宋_GB2312"/>
                <w:szCs w:val="21"/>
              </w:rPr>
            </w:pPr>
            <w:r w:rsidRPr="00A3605E">
              <w:rPr>
                <w:rFonts w:ascii="仿宋_GB2312" w:eastAsia="仿宋_GB2312" w:hint="eastAsia"/>
                <w:szCs w:val="21"/>
              </w:rPr>
              <w:t>资金</w:t>
            </w:r>
          </w:p>
          <w:p w:rsidR="009D6767" w:rsidRPr="00A3605E" w:rsidRDefault="009D6767" w:rsidP="009D6767">
            <w:pPr>
              <w:jc w:val="center"/>
              <w:rPr>
                <w:rFonts w:ascii="仿宋_GB2312" w:eastAsia="仿宋_GB2312"/>
                <w:szCs w:val="21"/>
              </w:rPr>
            </w:pPr>
            <w:r w:rsidRPr="00A3605E">
              <w:rPr>
                <w:rFonts w:ascii="仿宋_GB2312" w:eastAsia="仿宋_GB2312" w:hint="eastAsia"/>
                <w:szCs w:val="21"/>
              </w:rPr>
              <w:t>投入</w:t>
            </w:r>
            <w:r>
              <w:rPr>
                <w:rFonts w:ascii="仿宋_GB2312" w:eastAsia="仿宋_GB2312" w:hint="eastAsia"/>
                <w:szCs w:val="21"/>
              </w:rPr>
              <w:t>（</w:t>
            </w:r>
            <w:r>
              <w:rPr>
                <w:rFonts w:ascii="仿宋_GB2312" w:eastAsia="仿宋_GB2312"/>
                <w:szCs w:val="21"/>
              </w:rPr>
              <w:t>3</w:t>
            </w:r>
            <w:r>
              <w:rPr>
                <w:rFonts w:ascii="仿宋_GB2312" w:eastAsia="仿宋_GB2312" w:hint="eastAsia"/>
                <w:szCs w:val="21"/>
              </w:rPr>
              <w:t>）</w:t>
            </w:r>
          </w:p>
        </w:tc>
        <w:tc>
          <w:tcPr>
            <w:tcW w:w="1071"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预算编制</w:t>
            </w:r>
          </w:p>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科学性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1975"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Pr>
                <w:rFonts w:ascii="仿宋_GB2312" w:eastAsia="仿宋_GB2312" w:hint="eastAsia"/>
                <w:szCs w:val="21"/>
              </w:rPr>
              <w:t>按指标说明评价要点，每缺一项扣</w:t>
            </w:r>
            <w:r>
              <w:rPr>
                <w:rFonts w:ascii="仿宋_GB2312" w:eastAsia="仿宋_GB2312"/>
                <w:szCs w:val="21"/>
              </w:rPr>
              <w:t>1</w:t>
            </w:r>
            <w:r>
              <w:rPr>
                <w:rFonts w:ascii="仿宋_GB2312" w:eastAsia="仿宋_GB2312" w:hint="eastAsia"/>
                <w:szCs w:val="21"/>
              </w:rPr>
              <w:t>分，扣完为止。</w:t>
            </w:r>
          </w:p>
        </w:tc>
        <w:tc>
          <w:tcPr>
            <w:tcW w:w="4482"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int="eastAsia"/>
                <w:szCs w:val="21"/>
              </w:rPr>
              <w:t>评价要点：</w:t>
            </w:r>
          </w:p>
          <w:p w:rsidR="009D6767" w:rsidRPr="00162440" w:rsidRDefault="009D6767" w:rsidP="009D6767">
            <w:pPr>
              <w:pStyle w:val="a5"/>
              <w:numPr>
                <w:ilvl w:val="0"/>
                <w:numId w:val="3"/>
              </w:numPr>
              <w:spacing w:line="260" w:lineRule="exact"/>
              <w:ind w:rightChars="50" w:right="105" w:firstLineChars="0"/>
              <w:rPr>
                <w:rFonts w:ascii="仿宋_GB2312" w:eastAsia="仿宋_GB2312"/>
                <w:szCs w:val="21"/>
              </w:rPr>
            </w:pPr>
            <w:r w:rsidRPr="00162440">
              <w:rPr>
                <w:rFonts w:ascii="仿宋_GB2312" w:eastAsia="仿宋_GB2312" w:hint="eastAsia"/>
                <w:szCs w:val="21"/>
              </w:rPr>
              <w:t>预算编制是否经过科学论证；</w:t>
            </w:r>
          </w:p>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Ansi="宋体" w:cs="宋体" w:hint="eastAsia"/>
                <w:szCs w:val="21"/>
              </w:rPr>
              <w:t>②</w:t>
            </w:r>
            <w:r w:rsidRPr="00A3605E">
              <w:rPr>
                <w:rFonts w:ascii="仿宋_GB2312" w:eastAsia="仿宋_GB2312" w:hint="eastAsia"/>
                <w:szCs w:val="21"/>
              </w:rPr>
              <w:t>预算内容与支出内容是否匹配；</w:t>
            </w:r>
          </w:p>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Ansi="宋体" w:cs="宋体" w:hint="eastAsia"/>
                <w:szCs w:val="21"/>
              </w:rPr>
              <w:t>③</w:t>
            </w:r>
            <w:r w:rsidRPr="00A3605E">
              <w:rPr>
                <w:rFonts w:ascii="仿宋_GB2312" w:eastAsia="仿宋_GB2312" w:hint="eastAsia"/>
                <w:szCs w:val="21"/>
              </w:rPr>
              <w:t>预算额度测算依据是否充分，是否按照标准编制；</w:t>
            </w:r>
          </w:p>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Ansi="宋体" w:cs="宋体" w:hint="eastAsia"/>
                <w:szCs w:val="21"/>
              </w:rPr>
              <w:t>④</w:t>
            </w:r>
            <w:r w:rsidRPr="00A3605E">
              <w:rPr>
                <w:rFonts w:ascii="仿宋_GB2312" w:eastAsia="仿宋_GB2312" w:hint="eastAsia"/>
                <w:szCs w:val="21"/>
              </w:rPr>
              <w:t>预算确定的预算支出投资额或资金量是否与工作任务相匹配</w:t>
            </w:r>
            <w:r>
              <w:rPr>
                <w:rFonts w:ascii="仿宋_GB2312" w:eastAsia="仿宋_GB2312"/>
                <w:szCs w:val="21"/>
              </w:rPr>
              <w:t>1</w:t>
            </w:r>
            <w:r>
              <w:rPr>
                <w:rFonts w:ascii="仿宋_GB2312" w:eastAsia="仿宋_GB2312" w:hint="eastAsia"/>
                <w:szCs w:val="21"/>
              </w:rPr>
              <w:t>分</w:t>
            </w:r>
            <w:r w:rsidRPr="00A3605E">
              <w:rPr>
                <w:rFonts w:ascii="仿宋_GB2312" w:eastAsia="仿宋_GB2312" w:hint="eastAsia"/>
                <w:szCs w:val="21"/>
              </w:rPr>
              <w:t>。</w:t>
            </w:r>
          </w:p>
        </w:tc>
        <w:tc>
          <w:tcPr>
            <w:tcW w:w="954" w:type="dxa"/>
            <w:vAlign w:val="center"/>
          </w:tcPr>
          <w:p w:rsidR="009D6767" w:rsidRPr="00A3605E" w:rsidRDefault="009D6767" w:rsidP="009D6767">
            <w:pPr>
              <w:spacing w:line="260" w:lineRule="exact"/>
              <w:ind w:leftChars="50" w:left="105" w:rightChars="50" w:right="105"/>
              <w:jc w:val="center"/>
              <w:rPr>
                <w:rFonts w:ascii="仿宋_GB2312" w:eastAsia="仿宋_GB2312"/>
                <w:szCs w:val="21"/>
              </w:rPr>
            </w:pPr>
            <w:r>
              <w:rPr>
                <w:rFonts w:ascii="仿宋_GB2312" w:eastAsia="仿宋_GB2312" w:hint="eastAsia"/>
                <w:szCs w:val="21"/>
              </w:rPr>
              <w:t>1</w:t>
            </w:r>
          </w:p>
        </w:tc>
      </w:tr>
      <w:tr w:rsidR="009D6767" w:rsidRPr="00A3605E" w:rsidTr="009D6767">
        <w:trPr>
          <w:trHeight w:val="454"/>
          <w:jc w:val="center"/>
        </w:trPr>
        <w:tc>
          <w:tcPr>
            <w:tcW w:w="777" w:type="dxa"/>
            <w:vMerge/>
            <w:vAlign w:val="center"/>
          </w:tcPr>
          <w:p w:rsidR="009D6767" w:rsidRPr="00A3605E" w:rsidRDefault="009D6767" w:rsidP="009D6767">
            <w:pPr>
              <w:rPr>
                <w:rFonts w:ascii="仿宋_GB2312" w:eastAsia="仿宋_GB2312"/>
                <w:szCs w:val="21"/>
              </w:rPr>
            </w:pPr>
          </w:p>
        </w:tc>
        <w:tc>
          <w:tcPr>
            <w:tcW w:w="674" w:type="dxa"/>
            <w:vMerge/>
            <w:vAlign w:val="center"/>
          </w:tcPr>
          <w:p w:rsidR="009D6767" w:rsidRPr="00A3605E" w:rsidRDefault="009D6767" w:rsidP="009D6767">
            <w:pPr>
              <w:jc w:val="center"/>
              <w:rPr>
                <w:rFonts w:ascii="仿宋_GB2312" w:eastAsia="仿宋_GB2312"/>
                <w:szCs w:val="21"/>
              </w:rPr>
            </w:pPr>
          </w:p>
        </w:tc>
        <w:tc>
          <w:tcPr>
            <w:tcW w:w="1071"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资金分配</w:t>
            </w:r>
          </w:p>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合理性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1</w:t>
            </w:r>
            <w:r>
              <w:rPr>
                <w:rFonts w:ascii="仿宋_GB2312" w:eastAsia="仿宋_GB2312" w:hint="eastAsia"/>
                <w:szCs w:val="21"/>
              </w:rPr>
              <w:t>分）</w:t>
            </w:r>
          </w:p>
        </w:tc>
        <w:tc>
          <w:tcPr>
            <w:tcW w:w="1975"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Pr>
                <w:rFonts w:ascii="仿宋_GB2312" w:eastAsia="仿宋_GB2312" w:hint="eastAsia"/>
                <w:szCs w:val="21"/>
              </w:rPr>
              <w:t>按指标说明评价要点，每缺一项扣</w:t>
            </w:r>
            <w:r>
              <w:rPr>
                <w:rFonts w:ascii="仿宋_GB2312" w:eastAsia="仿宋_GB2312"/>
                <w:szCs w:val="21"/>
              </w:rPr>
              <w:t>1</w:t>
            </w:r>
            <w:r>
              <w:rPr>
                <w:rFonts w:ascii="仿宋_GB2312" w:eastAsia="仿宋_GB2312" w:hint="eastAsia"/>
                <w:szCs w:val="21"/>
              </w:rPr>
              <w:t>分，扣完为止。</w:t>
            </w:r>
          </w:p>
        </w:tc>
        <w:tc>
          <w:tcPr>
            <w:tcW w:w="4482"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int="eastAsia"/>
                <w:szCs w:val="21"/>
              </w:rPr>
              <w:t>评价要点：</w:t>
            </w:r>
          </w:p>
          <w:p w:rsidR="009D6767" w:rsidRPr="00A070E1" w:rsidRDefault="009D6767" w:rsidP="009D6767">
            <w:pPr>
              <w:pStyle w:val="a5"/>
              <w:numPr>
                <w:ilvl w:val="0"/>
                <w:numId w:val="4"/>
              </w:numPr>
              <w:spacing w:line="260" w:lineRule="exact"/>
              <w:ind w:rightChars="50" w:right="105" w:firstLineChars="0"/>
              <w:rPr>
                <w:rFonts w:ascii="仿宋_GB2312" w:eastAsia="仿宋_GB2312"/>
                <w:szCs w:val="21"/>
              </w:rPr>
            </w:pPr>
            <w:r w:rsidRPr="00A070E1">
              <w:rPr>
                <w:rFonts w:ascii="仿宋_GB2312" w:eastAsia="仿宋_GB2312" w:hint="eastAsia"/>
                <w:szCs w:val="21"/>
              </w:rPr>
              <w:t>预算资金分配依据是否充分；</w:t>
            </w:r>
          </w:p>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Ansi="宋体" w:cs="宋体" w:hint="eastAsia"/>
                <w:szCs w:val="21"/>
              </w:rPr>
              <w:t>②</w:t>
            </w:r>
            <w:r w:rsidRPr="00A3605E">
              <w:rPr>
                <w:rFonts w:ascii="仿宋_GB2312" w:eastAsia="仿宋_GB2312" w:hint="eastAsia"/>
                <w:szCs w:val="21"/>
              </w:rPr>
              <w:t>资金分配额度是否合理，与项目实施单位或地方实际是否相适应。</w:t>
            </w:r>
          </w:p>
        </w:tc>
        <w:tc>
          <w:tcPr>
            <w:tcW w:w="954" w:type="dxa"/>
            <w:vAlign w:val="center"/>
          </w:tcPr>
          <w:p w:rsidR="009D6767" w:rsidRPr="00A3605E" w:rsidRDefault="009D6767" w:rsidP="009D6767">
            <w:pPr>
              <w:spacing w:line="260" w:lineRule="exact"/>
              <w:ind w:leftChars="50" w:left="105" w:rightChars="50" w:right="105"/>
              <w:jc w:val="center"/>
              <w:rPr>
                <w:rFonts w:ascii="仿宋_GB2312" w:eastAsia="仿宋_GB2312"/>
                <w:szCs w:val="21"/>
              </w:rPr>
            </w:pPr>
            <w:r>
              <w:rPr>
                <w:rFonts w:ascii="仿宋_GB2312" w:eastAsia="仿宋_GB2312" w:hint="eastAsia"/>
                <w:szCs w:val="21"/>
              </w:rPr>
              <w:t>1</w:t>
            </w:r>
          </w:p>
        </w:tc>
      </w:tr>
      <w:tr w:rsidR="009D6767" w:rsidRPr="00A3605E" w:rsidTr="009D6767">
        <w:trPr>
          <w:trHeight w:val="1542"/>
          <w:jc w:val="center"/>
        </w:trPr>
        <w:tc>
          <w:tcPr>
            <w:tcW w:w="777" w:type="dxa"/>
            <w:vMerge w:val="restart"/>
            <w:vAlign w:val="center"/>
          </w:tcPr>
          <w:p w:rsidR="009D6767" w:rsidRPr="00A3605E" w:rsidRDefault="009D6767" w:rsidP="009D6767">
            <w:pPr>
              <w:jc w:val="center"/>
              <w:rPr>
                <w:rFonts w:ascii="仿宋_GB2312" w:eastAsia="仿宋_GB2312"/>
                <w:szCs w:val="21"/>
              </w:rPr>
            </w:pPr>
            <w:r w:rsidRPr="00A3605E">
              <w:rPr>
                <w:rFonts w:ascii="仿宋_GB2312" w:eastAsia="仿宋_GB2312" w:hint="eastAsia"/>
                <w:szCs w:val="21"/>
              </w:rPr>
              <w:lastRenderedPageBreak/>
              <w:t>过</w:t>
            </w:r>
          </w:p>
          <w:p w:rsidR="009D6767" w:rsidRPr="00A3605E" w:rsidRDefault="009D6767" w:rsidP="009D6767">
            <w:pPr>
              <w:jc w:val="center"/>
              <w:rPr>
                <w:rFonts w:ascii="仿宋_GB2312" w:eastAsia="仿宋_GB2312"/>
                <w:szCs w:val="21"/>
              </w:rPr>
            </w:pPr>
          </w:p>
          <w:p w:rsidR="009D6767" w:rsidRPr="00A3605E" w:rsidRDefault="009D6767" w:rsidP="009D6767">
            <w:pPr>
              <w:jc w:val="center"/>
              <w:rPr>
                <w:rFonts w:ascii="仿宋_GB2312" w:eastAsia="仿宋_GB2312"/>
                <w:szCs w:val="21"/>
              </w:rPr>
            </w:pPr>
          </w:p>
          <w:p w:rsidR="009D6767" w:rsidRPr="00A3605E" w:rsidRDefault="009D6767" w:rsidP="009D6767">
            <w:pPr>
              <w:jc w:val="center"/>
              <w:rPr>
                <w:rFonts w:ascii="仿宋_GB2312" w:eastAsia="仿宋_GB2312"/>
                <w:szCs w:val="21"/>
              </w:rPr>
            </w:pPr>
            <w:r w:rsidRPr="00A3605E">
              <w:rPr>
                <w:rFonts w:ascii="仿宋_GB2312" w:eastAsia="仿宋_GB2312" w:hint="eastAsia"/>
                <w:szCs w:val="21"/>
              </w:rPr>
              <w:t>程</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20</w:t>
            </w:r>
            <w:r>
              <w:rPr>
                <w:rFonts w:ascii="仿宋_GB2312" w:eastAsia="仿宋_GB2312" w:hint="eastAsia"/>
                <w:szCs w:val="21"/>
              </w:rPr>
              <w:t>）</w:t>
            </w:r>
          </w:p>
        </w:tc>
        <w:tc>
          <w:tcPr>
            <w:tcW w:w="674" w:type="dxa"/>
            <w:vMerge w:val="restart"/>
            <w:tcMar>
              <w:top w:w="10" w:type="dxa"/>
              <w:left w:w="10" w:type="dxa"/>
              <w:bottom w:w="0" w:type="dxa"/>
              <w:right w:w="10" w:type="dxa"/>
            </w:tcMar>
            <w:vAlign w:val="center"/>
          </w:tcPr>
          <w:p w:rsidR="009D6767" w:rsidRPr="00A3605E" w:rsidRDefault="009D6767" w:rsidP="009D6767">
            <w:pPr>
              <w:jc w:val="center"/>
              <w:rPr>
                <w:rFonts w:ascii="仿宋_GB2312" w:eastAsia="仿宋_GB2312"/>
                <w:szCs w:val="21"/>
              </w:rPr>
            </w:pPr>
            <w:r w:rsidRPr="00A3605E">
              <w:rPr>
                <w:rFonts w:ascii="仿宋_GB2312" w:eastAsia="仿宋_GB2312" w:hint="eastAsia"/>
                <w:szCs w:val="21"/>
              </w:rPr>
              <w:t>资金</w:t>
            </w:r>
            <w:r w:rsidRPr="00A3605E">
              <w:rPr>
                <w:rFonts w:ascii="仿宋_GB2312" w:eastAsia="仿宋_GB2312"/>
                <w:szCs w:val="21"/>
              </w:rPr>
              <w:br/>
            </w:r>
            <w:r w:rsidRPr="00A3605E">
              <w:rPr>
                <w:rFonts w:ascii="仿宋_GB2312" w:eastAsia="仿宋_GB2312" w:hint="eastAsia"/>
                <w:szCs w:val="21"/>
              </w:rPr>
              <w:t>管理</w:t>
            </w:r>
            <w:r>
              <w:rPr>
                <w:rFonts w:ascii="仿宋_GB2312" w:eastAsia="仿宋_GB2312" w:hint="eastAsia"/>
                <w:szCs w:val="21"/>
              </w:rPr>
              <w:t>（</w:t>
            </w:r>
            <w:r>
              <w:rPr>
                <w:rFonts w:ascii="仿宋_GB2312" w:eastAsia="仿宋_GB2312"/>
                <w:szCs w:val="21"/>
              </w:rPr>
              <w:t>10</w:t>
            </w:r>
            <w:r>
              <w:rPr>
                <w:rFonts w:ascii="仿宋_GB2312" w:eastAsia="仿宋_GB2312" w:hint="eastAsia"/>
                <w:szCs w:val="21"/>
              </w:rPr>
              <w:t>）</w:t>
            </w:r>
          </w:p>
        </w:tc>
        <w:tc>
          <w:tcPr>
            <w:tcW w:w="1071"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资金</w:t>
            </w:r>
          </w:p>
          <w:p w:rsidR="009D6767"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到位率</w:t>
            </w:r>
          </w:p>
          <w:p w:rsidR="009D6767" w:rsidRPr="00A3605E" w:rsidRDefault="009D6767" w:rsidP="009D6767">
            <w:pPr>
              <w:spacing w:line="260" w:lineRule="exact"/>
              <w:ind w:leftChars="50" w:left="105" w:rightChars="50" w:right="105"/>
              <w:jc w:val="center"/>
              <w:rPr>
                <w:rFonts w:ascii="仿宋_GB2312" w:eastAsia="仿宋_GB2312"/>
                <w:szCs w:val="21"/>
              </w:rPr>
            </w:pPr>
            <w:r>
              <w:rPr>
                <w:rFonts w:ascii="仿宋_GB2312" w:eastAsia="仿宋_GB2312" w:hint="eastAsia"/>
                <w:szCs w:val="21"/>
              </w:rPr>
              <w:t>（</w:t>
            </w:r>
            <w:r>
              <w:rPr>
                <w:rFonts w:ascii="仿宋_GB2312" w:eastAsia="仿宋_GB2312"/>
                <w:szCs w:val="21"/>
              </w:rPr>
              <w:t>3</w:t>
            </w:r>
            <w:r>
              <w:rPr>
                <w:rFonts w:ascii="仿宋_GB2312" w:eastAsia="仿宋_GB2312" w:hint="eastAsia"/>
                <w:szCs w:val="21"/>
              </w:rPr>
              <w:t>分）</w:t>
            </w:r>
          </w:p>
        </w:tc>
        <w:tc>
          <w:tcPr>
            <w:tcW w:w="1975"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Pr>
                <w:rFonts w:ascii="仿宋_GB2312" w:eastAsia="仿宋_GB2312" w:hint="eastAsia"/>
                <w:szCs w:val="21"/>
              </w:rPr>
              <w:t>资金到位率</w:t>
            </w:r>
            <w:r>
              <w:rPr>
                <w:rFonts w:ascii="仿宋_GB2312" w:eastAsia="仿宋_GB2312"/>
                <w:szCs w:val="21"/>
              </w:rPr>
              <w:t>100%</w:t>
            </w:r>
            <w:r>
              <w:rPr>
                <w:rFonts w:ascii="仿宋_GB2312" w:eastAsia="仿宋_GB2312" w:hint="eastAsia"/>
                <w:szCs w:val="21"/>
              </w:rPr>
              <w:t>计满分，每下降</w:t>
            </w:r>
            <w:r>
              <w:rPr>
                <w:rFonts w:ascii="仿宋_GB2312" w:eastAsia="仿宋_GB2312"/>
                <w:szCs w:val="21"/>
              </w:rPr>
              <w:t>5</w:t>
            </w:r>
            <w:r>
              <w:rPr>
                <w:rFonts w:ascii="仿宋_GB2312" w:eastAsia="仿宋_GB2312" w:hint="eastAsia"/>
                <w:szCs w:val="21"/>
              </w:rPr>
              <w:t>个百分点扣</w:t>
            </w:r>
            <w:r>
              <w:rPr>
                <w:rFonts w:ascii="仿宋_GB2312" w:eastAsia="仿宋_GB2312"/>
                <w:szCs w:val="21"/>
              </w:rPr>
              <w:t>1</w:t>
            </w:r>
            <w:r>
              <w:rPr>
                <w:rFonts w:ascii="仿宋_GB2312" w:eastAsia="仿宋_GB2312" w:hint="eastAsia"/>
                <w:szCs w:val="21"/>
              </w:rPr>
              <w:t>分，扣完为止。</w:t>
            </w:r>
          </w:p>
        </w:tc>
        <w:tc>
          <w:tcPr>
            <w:tcW w:w="4482"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int="eastAsia"/>
                <w:szCs w:val="21"/>
              </w:rPr>
              <w:t>资金到位率</w:t>
            </w:r>
            <w:r w:rsidRPr="00A3605E">
              <w:rPr>
                <w:rFonts w:ascii="仿宋_GB2312" w:eastAsia="仿宋_GB2312"/>
                <w:szCs w:val="21"/>
              </w:rPr>
              <w:t>=</w:t>
            </w:r>
            <w:r w:rsidRPr="00A3605E">
              <w:rPr>
                <w:rFonts w:ascii="仿宋_GB2312" w:eastAsia="仿宋_GB2312" w:hint="eastAsia"/>
                <w:szCs w:val="21"/>
              </w:rPr>
              <w:t>（实际到位资金</w:t>
            </w:r>
            <w:r w:rsidRPr="00A3605E">
              <w:rPr>
                <w:rFonts w:ascii="仿宋_GB2312" w:eastAsia="仿宋_GB2312"/>
                <w:szCs w:val="21"/>
              </w:rPr>
              <w:t>/</w:t>
            </w:r>
            <w:r w:rsidRPr="00A3605E">
              <w:rPr>
                <w:rFonts w:ascii="仿宋_GB2312" w:eastAsia="仿宋_GB2312" w:hint="eastAsia"/>
                <w:szCs w:val="21"/>
              </w:rPr>
              <w:t>预算资金）×</w:t>
            </w:r>
            <w:r w:rsidRPr="00A3605E">
              <w:rPr>
                <w:rFonts w:ascii="仿宋_GB2312" w:eastAsia="仿宋_GB2312"/>
                <w:szCs w:val="21"/>
              </w:rPr>
              <w:t>100%</w:t>
            </w:r>
            <w:r w:rsidRPr="00A3605E">
              <w:rPr>
                <w:rFonts w:ascii="仿宋_GB2312" w:eastAsia="仿宋_GB2312" w:hint="eastAsia"/>
                <w:szCs w:val="21"/>
              </w:rPr>
              <w:t>。</w:t>
            </w:r>
            <w:r w:rsidRPr="00A3605E">
              <w:rPr>
                <w:rFonts w:ascii="仿宋_GB2312" w:eastAsia="仿宋_GB2312"/>
                <w:szCs w:val="21"/>
              </w:rPr>
              <w:br/>
            </w:r>
            <w:r w:rsidRPr="00A3605E">
              <w:rPr>
                <w:rFonts w:ascii="仿宋_GB2312" w:eastAsia="仿宋_GB2312" w:hint="eastAsia"/>
                <w:szCs w:val="21"/>
              </w:rPr>
              <w:t>实际到位资金：一定时期（本年度或预算支出期）内落实到具体预算支出的资金。</w:t>
            </w:r>
            <w:r w:rsidRPr="00A3605E">
              <w:rPr>
                <w:rFonts w:ascii="仿宋_GB2312" w:eastAsia="仿宋_GB2312"/>
                <w:szCs w:val="21"/>
              </w:rPr>
              <w:br/>
            </w:r>
            <w:r w:rsidRPr="00A3605E">
              <w:rPr>
                <w:rFonts w:ascii="仿宋_GB2312" w:eastAsia="仿宋_GB2312" w:hint="eastAsia"/>
                <w:szCs w:val="21"/>
              </w:rPr>
              <w:t>预算资金：一定时期（本年度或预算支出期）内预算安排到具体预算支出的资金。</w:t>
            </w:r>
          </w:p>
        </w:tc>
        <w:tc>
          <w:tcPr>
            <w:tcW w:w="954" w:type="dxa"/>
            <w:vAlign w:val="center"/>
          </w:tcPr>
          <w:p w:rsidR="009D6767" w:rsidRPr="00A3605E" w:rsidRDefault="009D6767" w:rsidP="009D6767">
            <w:pPr>
              <w:spacing w:line="26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9D6767" w:rsidRPr="00A3605E" w:rsidTr="009D6767">
        <w:trPr>
          <w:trHeight w:val="1265"/>
          <w:jc w:val="center"/>
        </w:trPr>
        <w:tc>
          <w:tcPr>
            <w:tcW w:w="777" w:type="dxa"/>
            <w:vMerge/>
            <w:vAlign w:val="center"/>
          </w:tcPr>
          <w:p w:rsidR="009D6767" w:rsidRPr="00A3605E" w:rsidRDefault="009D6767" w:rsidP="009D6767">
            <w:pPr>
              <w:jc w:val="center"/>
              <w:rPr>
                <w:rFonts w:ascii="仿宋_GB2312" w:eastAsia="仿宋_GB2312"/>
                <w:szCs w:val="21"/>
              </w:rPr>
            </w:pPr>
          </w:p>
        </w:tc>
        <w:tc>
          <w:tcPr>
            <w:tcW w:w="674" w:type="dxa"/>
            <w:vMerge/>
            <w:tcMar>
              <w:top w:w="10" w:type="dxa"/>
              <w:left w:w="10" w:type="dxa"/>
              <w:bottom w:w="0" w:type="dxa"/>
              <w:right w:w="10" w:type="dxa"/>
            </w:tcMar>
            <w:vAlign w:val="center"/>
          </w:tcPr>
          <w:p w:rsidR="009D6767" w:rsidRPr="00A3605E" w:rsidRDefault="009D6767" w:rsidP="009D6767">
            <w:pPr>
              <w:jc w:val="center"/>
              <w:rPr>
                <w:rFonts w:ascii="仿宋_GB2312" w:eastAsia="仿宋_GB2312"/>
                <w:szCs w:val="21"/>
              </w:rPr>
            </w:pPr>
          </w:p>
        </w:tc>
        <w:tc>
          <w:tcPr>
            <w:tcW w:w="1071"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预算</w:t>
            </w:r>
          </w:p>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执行率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3</w:t>
            </w:r>
            <w:r>
              <w:rPr>
                <w:rFonts w:ascii="仿宋_GB2312" w:eastAsia="仿宋_GB2312" w:hint="eastAsia"/>
                <w:szCs w:val="21"/>
              </w:rPr>
              <w:t>分）</w:t>
            </w:r>
          </w:p>
        </w:tc>
        <w:tc>
          <w:tcPr>
            <w:tcW w:w="1975"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Pr>
                <w:rFonts w:ascii="仿宋_GB2312" w:eastAsia="仿宋_GB2312"/>
                <w:szCs w:val="21"/>
              </w:rPr>
              <w:t>100%</w:t>
            </w:r>
            <w:r>
              <w:rPr>
                <w:rFonts w:ascii="仿宋_GB2312" w:eastAsia="仿宋_GB2312" w:hint="eastAsia"/>
                <w:szCs w:val="21"/>
              </w:rPr>
              <w:t>计满分，每下降</w:t>
            </w:r>
            <w:r>
              <w:rPr>
                <w:rFonts w:ascii="仿宋_GB2312" w:eastAsia="仿宋_GB2312"/>
                <w:szCs w:val="21"/>
              </w:rPr>
              <w:t>5</w:t>
            </w:r>
            <w:r>
              <w:rPr>
                <w:rFonts w:ascii="仿宋_GB2312" w:eastAsia="仿宋_GB2312" w:hint="eastAsia"/>
                <w:szCs w:val="21"/>
              </w:rPr>
              <w:t>个百分点扣</w:t>
            </w:r>
            <w:r>
              <w:rPr>
                <w:rFonts w:ascii="仿宋_GB2312" w:eastAsia="仿宋_GB2312"/>
                <w:szCs w:val="21"/>
              </w:rPr>
              <w:t>1</w:t>
            </w:r>
            <w:r>
              <w:rPr>
                <w:rFonts w:ascii="仿宋_GB2312" w:eastAsia="仿宋_GB2312" w:hint="eastAsia"/>
                <w:szCs w:val="21"/>
              </w:rPr>
              <w:t>分，扣完为止。</w:t>
            </w:r>
          </w:p>
        </w:tc>
        <w:tc>
          <w:tcPr>
            <w:tcW w:w="4482"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int="eastAsia"/>
                <w:szCs w:val="21"/>
              </w:rPr>
              <w:t>预算执行率</w:t>
            </w:r>
            <w:r w:rsidRPr="00A3605E">
              <w:rPr>
                <w:rFonts w:ascii="仿宋_GB2312" w:eastAsia="仿宋_GB2312"/>
                <w:szCs w:val="21"/>
              </w:rPr>
              <w:t>=</w:t>
            </w:r>
            <w:r w:rsidRPr="00A3605E">
              <w:rPr>
                <w:rFonts w:ascii="仿宋_GB2312" w:eastAsia="仿宋_GB2312" w:hint="eastAsia"/>
                <w:szCs w:val="21"/>
              </w:rPr>
              <w:t>（实际支出资金</w:t>
            </w:r>
            <w:r w:rsidRPr="00A3605E">
              <w:rPr>
                <w:rFonts w:ascii="仿宋_GB2312" w:eastAsia="仿宋_GB2312"/>
                <w:szCs w:val="21"/>
              </w:rPr>
              <w:t>/</w:t>
            </w:r>
            <w:r w:rsidRPr="00A3605E">
              <w:rPr>
                <w:rFonts w:ascii="仿宋_GB2312" w:eastAsia="仿宋_GB2312" w:hint="eastAsia"/>
                <w:szCs w:val="21"/>
              </w:rPr>
              <w:t>实际到位资金）×</w:t>
            </w:r>
            <w:r w:rsidRPr="00A3605E">
              <w:rPr>
                <w:rFonts w:ascii="仿宋_GB2312" w:eastAsia="仿宋_GB2312"/>
                <w:szCs w:val="21"/>
              </w:rPr>
              <w:t>100%</w:t>
            </w:r>
            <w:r w:rsidRPr="00A3605E">
              <w:rPr>
                <w:rFonts w:ascii="仿宋_GB2312" w:eastAsia="仿宋_GB2312" w:hint="eastAsia"/>
                <w:szCs w:val="21"/>
              </w:rPr>
              <w:t>。</w:t>
            </w:r>
          </w:p>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int="eastAsia"/>
                <w:szCs w:val="21"/>
              </w:rPr>
              <w:t>实际支出资金：一定时期（本年度或预算支出期）内预算支出实际拨付的资金。</w:t>
            </w:r>
          </w:p>
        </w:tc>
        <w:tc>
          <w:tcPr>
            <w:tcW w:w="954" w:type="dxa"/>
            <w:vAlign w:val="center"/>
          </w:tcPr>
          <w:p w:rsidR="009D6767" w:rsidRPr="00A3605E" w:rsidRDefault="00FE00C8" w:rsidP="009D6767">
            <w:pPr>
              <w:spacing w:line="26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9D6767" w:rsidRPr="00A3605E" w:rsidTr="009D6767">
        <w:trPr>
          <w:trHeight w:val="454"/>
          <w:jc w:val="center"/>
        </w:trPr>
        <w:tc>
          <w:tcPr>
            <w:tcW w:w="777" w:type="dxa"/>
            <w:vMerge/>
            <w:vAlign w:val="center"/>
          </w:tcPr>
          <w:p w:rsidR="009D6767" w:rsidRPr="00A3605E" w:rsidRDefault="009D6767" w:rsidP="009D6767">
            <w:pPr>
              <w:jc w:val="center"/>
              <w:rPr>
                <w:rFonts w:ascii="仿宋_GB2312" w:eastAsia="仿宋_GB2312"/>
                <w:szCs w:val="21"/>
              </w:rPr>
            </w:pPr>
          </w:p>
        </w:tc>
        <w:tc>
          <w:tcPr>
            <w:tcW w:w="674" w:type="dxa"/>
            <w:vMerge/>
            <w:vAlign w:val="center"/>
          </w:tcPr>
          <w:p w:rsidR="009D6767" w:rsidRPr="00A3605E" w:rsidRDefault="009D6767" w:rsidP="009D6767">
            <w:pPr>
              <w:rPr>
                <w:rFonts w:ascii="仿宋_GB2312" w:eastAsia="仿宋_GB2312"/>
                <w:szCs w:val="21"/>
              </w:rPr>
            </w:pPr>
          </w:p>
        </w:tc>
        <w:tc>
          <w:tcPr>
            <w:tcW w:w="1071"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资金使用</w:t>
            </w:r>
          </w:p>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合规性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1</w:t>
            </w:r>
            <w:r>
              <w:rPr>
                <w:rFonts w:ascii="仿宋_GB2312" w:eastAsia="仿宋_GB2312" w:hint="eastAsia"/>
                <w:szCs w:val="21"/>
              </w:rPr>
              <w:t>分）</w:t>
            </w:r>
          </w:p>
        </w:tc>
        <w:tc>
          <w:tcPr>
            <w:tcW w:w="1975"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Pr>
                <w:rFonts w:ascii="仿宋_GB2312" w:eastAsia="仿宋_GB2312" w:hint="eastAsia"/>
                <w:szCs w:val="21"/>
              </w:rPr>
              <w:t>按指标说明评价要点，每缺一项扣</w:t>
            </w:r>
            <w:r>
              <w:rPr>
                <w:rFonts w:ascii="仿宋_GB2312" w:eastAsia="仿宋_GB2312"/>
                <w:szCs w:val="21"/>
              </w:rPr>
              <w:t>1</w:t>
            </w:r>
            <w:r>
              <w:rPr>
                <w:rFonts w:ascii="仿宋_GB2312" w:eastAsia="仿宋_GB2312" w:hint="eastAsia"/>
                <w:szCs w:val="21"/>
              </w:rPr>
              <w:t>分，扣完为止。</w:t>
            </w:r>
          </w:p>
        </w:tc>
        <w:tc>
          <w:tcPr>
            <w:tcW w:w="4482"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int="eastAsia"/>
                <w:szCs w:val="21"/>
              </w:rPr>
              <w:t>评价要点：</w:t>
            </w:r>
          </w:p>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Ansi="宋体" w:cs="宋体" w:hint="eastAsia"/>
                <w:szCs w:val="21"/>
              </w:rPr>
              <w:t>①</w:t>
            </w:r>
            <w:r w:rsidRPr="00A3605E">
              <w:rPr>
                <w:rFonts w:ascii="仿宋_GB2312" w:eastAsia="仿宋_GB2312" w:hint="eastAsia"/>
                <w:szCs w:val="21"/>
              </w:rPr>
              <w:t>是否符合国家财经法规和财务管理制度以及有关专项资金管理办法的规定；</w:t>
            </w:r>
          </w:p>
          <w:p w:rsidR="009D6767" w:rsidRPr="00A3605E" w:rsidRDefault="009D6767" w:rsidP="009D6767">
            <w:pPr>
              <w:spacing w:line="260" w:lineRule="exact"/>
              <w:ind w:rightChars="50" w:right="105" w:firstLineChars="50" w:firstLine="105"/>
              <w:rPr>
                <w:rFonts w:ascii="仿宋_GB2312" w:eastAsia="仿宋_GB2312"/>
                <w:szCs w:val="21"/>
              </w:rPr>
            </w:pPr>
            <w:r w:rsidRPr="00A3605E">
              <w:rPr>
                <w:rFonts w:ascii="仿宋_GB2312" w:eastAsia="仿宋_GB2312" w:hAnsi="宋体" w:cs="宋体" w:hint="eastAsia"/>
                <w:szCs w:val="21"/>
              </w:rPr>
              <w:t>②</w:t>
            </w:r>
            <w:r w:rsidRPr="00A3605E">
              <w:rPr>
                <w:rFonts w:ascii="仿宋_GB2312" w:eastAsia="仿宋_GB2312" w:hint="eastAsia"/>
                <w:szCs w:val="21"/>
              </w:rPr>
              <w:t>资金的拨付是否有完整的审批程序和手续；</w:t>
            </w:r>
          </w:p>
          <w:p w:rsidR="009D6767" w:rsidRPr="00A3605E" w:rsidRDefault="009D6767" w:rsidP="009D6767">
            <w:pPr>
              <w:spacing w:line="260" w:lineRule="exact"/>
              <w:ind w:rightChars="50" w:right="105" w:firstLineChars="50" w:firstLine="105"/>
              <w:rPr>
                <w:rFonts w:ascii="仿宋_GB2312" w:eastAsia="仿宋_GB2312"/>
                <w:szCs w:val="21"/>
              </w:rPr>
            </w:pPr>
            <w:r w:rsidRPr="00A3605E">
              <w:rPr>
                <w:rFonts w:ascii="仿宋_GB2312" w:eastAsia="仿宋_GB2312" w:hAnsi="宋体" w:cs="宋体" w:hint="eastAsia"/>
                <w:szCs w:val="21"/>
              </w:rPr>
              <w:t>③</w:t>
            </w:r>
            <w:r w:rsidRPr="00A3605E">
              <w:rPr>
                <w:rFonts w:ascii="仿宋_GB2312" w:eastAsia="仿宋_GB2312" w:hint="eastAsia"/>
                <w:szCs w:val="21"/>
              </w:rPr>
              <w:t>是否符合预算支出预算批复或合同规定的用途；</w:t>
            </w:r>
          </w:p>
          <w:p w:rsidR="009D6767" w:rsidRPr="00FE00C8" w:rsidRDefault="009D6767" w:rsidP="00FE00C8">
            <w:pPr>
              <w:pStyle w:val="a5"/>
              <w:numPr>
                <w:ilvl w:val="0"/>
                <w:numId w:val="2"/>
              </w:numPr>
              <w:spacing w:line="260" w:lineRule="exact"/>
              <w:ind w:rightChars="50" w:right="105" w:firstLineChars="0"/>
              <w:rPr>
                <w:rFonts w:ascii="仿宋_GB2312" w:eastAsia="仿宋_GB2312"/>
                <w:szCs w:val="21"/>
              </w:rPr>
            </w:pPr>
            <w:r w:rsidRPr="00FE00C8">
              <w:rPr>
                <w:rFonts w:ascii="仿宋_GB2312" w:eastAsia="仿宋_GB2312" w:hint="eastAsia"/>
                <w:szCs w:val="21"/>
              </w:rPr>
              <w:t>是否存在截留、挤占、挪用、虐列支出等情况。</w:t>
            </w:r>
          </w:p>
        </w:tc>
        <w:tc>
          <w:tcPr>
            <w:tcW w:w="954" w:type="dxa"/>
            <w:vAlign w:val="center"/>
          </w:tcPr>
          <w:p w:rsidR="009D6767" w:rsidRPr="00A3605E" w:rsidRDefault="00FE00C8" w:rsidP="009D6767">
            <w:pPr>
              <w:spacing w:line="260" w:lineRule="exact"/>
              <w:ind w:leftChars="50" w:left="105" w:rightChars="50" w:right="105"/>
              <w:jc w:val="center"/>
              <w:rPr>
                <w:rFonts w:ascii="仿宋_GB2312" w:eastAsia="仿宋_GB2312"/>
                <w:szCs w:val="21"/>
              </w:rPr>
            </w:pPr>
            <w:r>
              <w:rPr>
                <w:rFonts w:ascii="仿宋_GB2312" w:eastAsia="仿宋_GB2312" w:hint="eastAsia"/>
                <w:szCs w:val="21"/>
              </w:rPr>
              <w:t>1</w:t>
            </w:r>
          </w:p>
        </w:tc>
      </w:tr>
      <w:tr w:rsidR="009D6767" w:rsidRPr="00A3605E" w:rsidTr="009D6767">
        <w:trPr>
          <w:trHeight w:val="454"/>
          <w:jc w:val="center"/>
        </w:trPr>
        <w:tc>
          <w:tcPr>
            <w:tcW w:w="777" w:type="dxa"/>
            <w:vMerge/>
            <w:noWrap/>
            <w:tcMar>
              <w:top w:w="10" w:type="dxa"/>
              <w:left w:w="10" w:type="dxa"/>
              <w:bottom w:w="0" w:type="dxa"/>
              <w:right w:w="10" w:type="dxa"/>
            </w:tcMar>
            <w:textDirection w:val="tbRlV"/>
            <w:vAlign w:val="center"/>
          </w:tcPr>
          <w:p w:rsidR="009D6767" w:rsidRPr="00A3605E" w:rsidRDefault="009D6767" w:rsidP="009D6767">
            <w:pPr>
              <w:jc w:val="center"/>
              <w:rPr>
                <w:rFonts w:ascii="仿宋_GB2312" w:eastAsia="仿宋_GB2312"/>
                <w:szCs w:val="21"/>
              </w:rPr>
            </w:pPr>
          </w:p>
        </w:tc>
        <w:tc>
          <w:tcPr>
            <w:tcW w:w="674" w:type="dxa"/>
            <w:vMerge w:val="restart"/>
            <w:tcMar>
              <w:top w:w="10" w:type="dxa"/>
              <w:left w:w="10" w:type="dxa"/>
              <w:bottom w:w="0" w:type="dxa"/>
              <w:right w:w="10" w:type="dxa"/>
            </w:tcMar>
            <w:vAlign w:val="center"/>
          </w:tcPr>
          <w:p w:rsidR="009D6767" w:rsidRPr="00A3605E" w:rsidRDefault="009D6767" w:rsidP="009D6767">
            <w:pPr>
              <w:jc w:val="center"/>
              <w:rPr>
                <w:rFonts w:ascii="仿宋_GB2312" w:eastAsia="仿宋_GB2312"/>
                <w:szCs w:val="21"/>
              </w:rPr>
            </w:pPr>
            <w:r w:rsidRPr="00A3605E">
              <w:rPr>
                <w:rFonts w:ascii="仿宋_GB2312" w:eastAsia="仿宋_GB2312" w:hint="eastAsia"/>
                <w:szCs w:val="21"/>
              </w:rPr>
              <w:t>组织</w:t>
            </w:r>
          </w:p>
          <w:p w:rsidR="009D6767" w:rsidRPr="00A3605E" w:rsidRDefault="009D6767" w:rsidP="009D6767">
            <w:pPr>
              <w:jc w:val="center"/>
              <w:rPr>
                <w:rFonts w:ascii="仿宋_GB2312" w:eastAsia="仿宋_GB2312"/>
                <w:szCs w:val="21"/>
              </w:rPr>
            </w:pPr>
            <w:r w:rsidRPr="00A3605E">
              <w:rPr>
                <w:rFonts w:ascii="仿宋_GB2312" w:eastAsia="仿宋_GB2312" w:hint="eastAsia"/>
                <w:szCs w:val="21"/>
              </w:rPr>
              <w:t>实施</w:t>
            </w:r>
            <w:r>
              <w:rPr>
                <w:rFonts w:ascii="仿宋_GB2312" w:eastAsia="仿宋_GB2312" w:hint="eastAsia"/>
                <w:szCs w:val="21"/>
              </w:rPr>
              <w:t>（</w:t>
            </w:r>
            <w:r>
              <w:rPr>
                <w:rFonts w:ascii="仿宋_GB2312" w:eastAsia="仿宋_GB2312"/>
                <w:szCs w:val="21"/>
              </w:rPr>
              <w:t>10</w:t>
            </w:r>
            <w:r>
              <w:rPr>
                <w:rFonts w:ascii="仿宋_GB2312" w:eastAsia="仿宋_GB2312" w:hint="eastAsia"/>
                <w:szCs w:val="21"/>
              </w:rPr>
              <w:t>）</w:t>
            </w:r>
          </w:p>
        </w:tc>
        <w:tc>
          <w:tcPr>
            <w:tcW w:w="1071"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管理制度</w:t>
            </w:r>
          </w:p>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健全性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5</w:t>
            </w:r>
            <w:r>
              <w:rPr>
                <w:rFonts w:ascii="仿宋_GB2312" w:eastAsia="仿宋_GB2312" w:hint="eastAsia"/>
                <w:szCs w:val="21"/>
              </w:rPr>
              <w:t>分）</w:t>
            </w:r>
          </w:p>
        </w:tc>
        <w:tc>
          <w:tcPr>
            <w:tcW w:w="1975"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Pr>
                <w:rFonts w:ascii="仿宋_GB2312" w:eastAsia="仿宋_GB2312" w:hint="eastAsia"/>
                <w:szCs w:val="21"/>
              </w:rPr>
              <w:t>按指标说明评价要点，每缺一项扣</w:t>
            </w:r>
            <w:r>
              <w:rPr>
                <w:rFonts w:ascii="仿宋_GB2312" w:eastAsia="仿宋_GB2312"/>
                <w:szCs w:val="21"/>
              </w:rPr>
              <w:t>3</w:t>
            </w:r>
            <w:r>
              <w:rPr>
                <w:rFonts w:ascii="仿宋_GB2312" w:eastAsia="仿宋_GB2312" w:hint="eastAsia"/>
                <w:szCs w:val="21"/>
              </w:rPr>
              <w:t>分，扣完为止。</w:t>
            </w:r>
          </w:p>
        </w:tc>
        <w:tc>
          <w:tcPr>
            <w:tcW w:w="4482"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int="eastAsia"/>
                <w:szCs w:val="21"/>
              </w:rPr>
              <w:t>评价要点：</w:t>
            </w:r>
            <w:r w:rsidRPr="00A3605E">
              <w:rPr>
                <w:rFonts w:ascii="仿宋_GB2312" w:eastAsia="仿宋_GB2312"/>
                <w:szCs w:val="21"/>
              </w:rPr>
              <w:br/>
            </w:r>
            <w:r w:rsidRPr="00A3605E">
              <w:rPr>
                <w:rFonts w:ascii="仿宋_GB2312" w:eastAsia="仿宋_GB2312" w:hAnsi="宋体" w:cs="宋体" w:hint="eastAsia"/>
                <w:szCs w:val="21"/>
              </w:rPr>
              <w:t>①</w:t>
            </w:r>
            <w:r w:rsidRPr="00A3605E">
              <w:rPr>
                <w:rFonts w:ascii="仿宋_GB2312" w:eastAsia="仿宋_GB2312" w:hint="eastAsia"/>
                <w:szCs w:val="21"/>
              </w:rPr>
              <w:t>是否已制定或具有相应的业务管理制度；</w:t>
            </w:r>
            <w:r w:rsidRPr="00A3605E">
              <w:rPr>
                <w:rFonts w:ascii="仿宋_GB2312" w:eastAsia="仿宋_GB2312"/>
                <w:szCs w:val="21"/>
              </w:rPr>
              <w:br/>
            </w:r>
            <w:r w:rsidRPr="00A3605E">
              <w:rPr>
                <w:rFonts w:ascii="仿宋_GB2312" w:eastAsia="仿宋_GB2312" w:hAnsi="宋体" w:cs="宋体" w:hint="eastAsia"/>
                <w:szCs w:val="21"/>
              </w:rPr>
              <w:t>②</w:t>
            </w:r>
            <w:r w:rsidRPr="00A3605E">
              <w:rPr>
                <w:rFonts w:ascii="仿宋_GB2312" w:eastAsia="仿宋_GB2312" w:hint="eastAsia"/>
                <w:szCs w:val="21"/>
              </w:rPr>
              <w:t>财务和业务管理制度是否合法、合规、完整。</w:t>
            </w:r>
          </w:p>
        </w:tc>
        <w:tc>
          <w:tcPr>
            <w:tcW w:w="954" w:type="dxa"/>
            <w:vAlign w:val="center"/>
          </w:tcPr>
          <w:p w:rsidR="009D6767" w:rsidRPr="00A3605E" w:rsidRDefault="00FE00C8" w:rsidP="009D6767">
            <w:pPr>
              <w:spacing w:line="260" w:lineRule="exact"/>
              <w:ind w:leftChars="50" w:left="105" w:rightChars="50" w:right="105"/>
              <w:jc w:val="center"/>
              <w:rPr>
                <w:rFonts w:ascii="仿宋_GB2312" w:eastAsia="仿宋_GB2312"/>
                <w:szCs w:val="21"/>
              </w:rPr>
            </w:pPr>
            <w:r>
              <w:rPr>
                <w:rFonts w:ascii="仿宋_GB2312" w:eastAsia="仿宋_GB2312" w:hint="eastAsia"/>
                <w:szCs w:val="21"/>
              </w:rPr>
              <w:t>5</w:t>
            </w:r>
          </w:p>
        </w:tc>
      </w:tr>
      <w:tr w:rsidR="009D6767" w:rsidRPr="00A3605E" w:rsidTr="009D6767">
        <w:trPr>
          <w:trHeight w:val="454"/>
          <w:jc w:val="center"/>
        </w:trPr>
        <w:tc>
          <w:tcPr>
            <w:tcW w:w="777" w:type="dxa"/>
            <w:vMerge/>
            <w:vAlign w:val="center"/>
          </w:tcPr>
          <w:p w:rsidR="009D6767" w:rsidRPr="00A3605E" w:rsidRDefault="009D6767" w:rsidP="009D6767">
            <w:pPr>
              <w:rPr>
                <w:rFonts w:ascii="仿宋_GB2312" w:eastAsia="仿宋_GB2312"/>
                <w:szCs w:val="21"/>
              </w:rPr>
            </w:pPr>
          </w:p>
        </w:tc>
        <w:tc>
          <w:tcPr>
            <w:tcW w:w="674" w:type="dxa"/>
            <w:vMerge/>
            <w:vAlign w:val="center"/>
          </w:tcPr>
          <w:p w:rsidR="009D6767" w:rsidRPr="00A3605E" w:rsidRDefault="009D6767" w:rsidP="009D6767">
            <w:pPr>
              <w:rPr>
                <w:rFonts w:ascii="仿宋_GB2312" w:eastAsia="仿宋_GB2312"/>
                <w:szCs w:val="21"/>
              </w:rPr>
            </w:pPr>
          </w:p>
        </w:tc>
        <w:tc>
          <w:tcPr>
            <w:tcW w:w="1071"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制度执行</w:t>
            </w:r>
          </w:p>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有效性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5</w:t>
            </w:r>
            <w:r>
              <w:rPr>
                <w:rFonts w:ascii="仿宋_GB2312" w:eastAsia="仿宋_GB2312" w:hint="eastAsia"/>
                <w:szCs w:val="21"/>
              </w:rPr>
              <w:t>分）</w:t>
            </w:r>
          </w:p>
        </w:tc>
        <w:tc>
          <w:tcPr>
            <w:tcW w:w="1975"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Pr>
                <w:rFonts w:ascii="仿宋_GB2312" w:eastAsia="仿宋_GB2312" w:hint="eastAsia"/>
                <w:szCs w:val="21"/>
              </w:rPr>
              <w:t>按指标说明评价要点，每缺一项扣</w:t>
            </w:r>
            <w:r>
              <w:rPr>
                <w:rFonts w:ascii="仿宋_GB2312" w:eastAsia="仿宋_GB2312"/>
                <w:szCs w:val="21"/>
              </w:rPr>
              <w:t>3</w:t>
            </w:r>
            <w:r>
              <w:rPr>
                <w:rFonts w:ascii="仿宋_GB2312" w:eastAsia="仿宋_GB2312" w:hint="eastAsia"/>
                <w:szCs w:val="21"/>
              </w:rPr>
              <w:t>分，扣完为止。</w:t>
            </w:r>
          </w:p>
        </w:tc>
        <w:tc>
          <w:tcPr>
            <w:tcW w:w="4482"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int="eastAsia"/>
                <w:szCs w:val="21"/>
              </w:rPr>
              <w:t>评价要点：</w:t>
            </w:r>
            <w:r w:rsidRPr="00A3605E">
              <w:rPr>
                <w:rFonts w:ascii="仿宋_GB2312" w:eastAsia="仿宋_GB2312"/>
                <w:szCs w:val="21"/>
              </w:rPr>
              <w:br/>
            </w:r>
            <w:r w:rsidRPr="00A3605E">
              <w:rPr>
                <w:rFonts w:ascii="仿宋_GB2312" w:eastAsia="仿宋_GB2312" w:hAnsi="宋体" w:cs="宋体" w:hint="eastAsia"/>
                <w:szCs w:val="21"/>
              </w:rPr>
              <w:t>①</w:t>
            </w:r>
            <w:r w:rsidRPr="00A3605E">
              <w:rPr>
                <w:rFonts w:ascii="仿宋_GB2312" w:eastAsia="仿宋_GB2312" w:hint="eastAsia"/>
                <w:szCs w:val="21"/>
              </w:rPr>
              <w:t>是否遵守相关法律法规和相关管理规定；</w:t>
            </w:r>
            <w:r w:rsidRPr="00A3605E">
              <w:rPr>
                <w:rFonts w:ascii="仿宋_GB2312" w:eastAsia="仿宋_GB2312"/>
                <w:szCs w:val="21"/>
              </w:rPr>
              <w:br/>
            </w:r>
            <w:r w:rsidRPr="00A3605E">
              <w:rPr>
                <w:rFonts w:ascii="仿宋_GB2312" w:eastAsia="仿宋_GB2312" w:hAnsi="宋体" w:cs="宋体" w:hint="eastAsia"/>
                <w:szCs w:val="21"/>
              </w:rPr>
              <w:t>②</w:t>
            </w:r>
            <w:r w:rsidRPr="00A3605E">
              <w:rPr>
                <w:rFonts w:ascii="仿宋_GB2312" w:eastAsia="仿宋_GB2312" w:hint="eastAsia"/>
                <w:szCs w:val="21"/>
              </w:rPr>
              <w:t>预算支出调整及支出调整手续是否完备；</w:t>
            </w:r>
            <w:r w:rsidRPr="00A3605E">
              <w:rPr>
                <w:rFonts w:ascii="仿宋_GB2312" w:eastAsia="仿宋_GB2312"/>
                <w:szCs w:val="21"/>
              </w:rPr>
              <w:br/>
            </w:r>
            <w:r w:rsidRPr="00A3605E">
              <w:rPr>
                <w:rFonts w:ascii="仿宋_GB2312" w:eastAsia="仿宋_GB2312" w:hAnsi="宋体" w:cs="宋体" w:hint="eastAsia"/>
                <w:szCs w:val="21"/>
              </w:rPr>
              <w:t>③</w:t>
            </w:r>
            <w:r w:rsidRPr="00A3605E">
              <w:rPr>
                <w:rFonts w:ascii="仿宋_GB2312" w:eastAsia="仿宋_GB2312" w:hint="eastAsia"/>
                <w:szCs w:val="21"/>
              </w:rPr>
              <w:t>预算支出合同书、验收报告、技术鉴定等资料是否齐全并及时归档；</w:t>
            </w:r>
            <w:r w:rsidRPr="00A3605E">
              <w:rPr>
                <w:rFonts w:ascii="仿宋_GB2312" w:eastAsia="仿宋_GB2312"/>
                <w:szCs w:val="21"/>
              </w:rPr>
              <w:br/>
            </w:r>
            <w:r w:rsidRPr="00A3605E">
              <w:rPr>
                <w:rFonts w:ascii="仿宋_GB2312" w:eastAsia="仿宋_GB2312" w:hAnsi="宋体" w:cs="宋体" w:hint="eastAsia"/>
                <w:szCs w:val="21"/>
              </w:rPr>
              <w:t>④</w:t>
            </w:r>
            <w:r w:rsidRPr="00A3605E">
              <w:rPr>
                <w:rFonts w:ascii="仿宋_GB2312" w:eastAsia="仿宋_GB2312" w:hint="eastAsia"/>
                <w:szCs w:val="21"/>
              </w:rPr>
              <w:t>预算支出实施的人员条件、场地设备、信息支撑等是否落实到位。</w:t>
            </w:r>
          </w:p>
        </w:tc>
        <w:tc>
          <w:tcPr>
            <w:tcW w:w="954" w:type="dxa"/>
            <w:vAlign w:val="center"/>
          </w:tcPr>
          <w:p w:rsidR="009D6767" w:rsidRPr="00A3605E" w:rsidRDefault="00FE00C8" w:rsidP="009D6767">
            <w:pPr>
              <w:spacing w:line="260" w:lineRule="exact"/>
              <w:ind w:leftChars="50" w:left="105" w:rightChars="50" w:right="105"/>
              <w:jc w:val="center"/>
              <w:rPr>
                <w:rFonts w:ascii="仿宋_GB2312" w:eastAsia="仿宋_GB2312"/>
                <w:szCs w:val="21"/>
              </w:rPr>
            </w:pPr>
            <w:r>
              <w:rPr>
                <w:rFonts w:ascii="仿宋_GB2312" w:eastAsia="仿宋_GB2312" w:hint="eastAsia"/>
                <w:szCs w:val="21"/>
              </w:rPr>
              <w:t>4</w:t>
            </w:r>
          </w:p>
        </w:tc>
      </w:tr>
      <w:tr w:rsidR="009D6767" w:rsidRPr="00A3605E" w:rsidTr="009D6767">
        <w:trPr>
          <w:trHeight w:val="1781"/>
          <w:jc w:val="center"/>
        </w:trPr>
        <w:tc>
          <w:tcPr>
            <w:tcW w:w="777" w:type="dxa"/>
            <w:vMerge w:val="restart"/>
            <w:noWrap/>
            <w:tcMar>
              <w:top w:w="10" w:type="dxa"/>
              <w:left w:w="10" w:type="dxa"/>
              <w:bottom w:w="0" w:type="dxa"/>
              <w:right w:w="10" w:type="dxa"/>
            </w:tcMar>
            <w:vAlign w:val="center"/>
          </w:tcPr>
          <w:p w:rsidR="009D6767" w:rsidRDefault="009D6767" w:rsidP="009D6767">
            <w:pPr>
              <w:jc w:val="center"/>
              <w:rPr>
                <w:rFonts w:ascii="仿宋_GB2312" w:eastAsia="仿宋_GB2312"/>
                <w:szCs w:val="21"/>
              </w:rPr>
            </w:pPr>
            <w:r w:rsidRPr="00A3605E">
              <w:rPr>
                <w:rFonts w:ascii="仿宋_GB2312" w:eastAsia="仿宋_GB2312" w:hint="eastAsia"/>
                <w:szCs w:val="21"/>
              </w:rPr>
              <w:t>产</w:t>
            </w:r>
            <w:r w:rsidRPr="00A3605E">
              <w:rPr>
                <w:rFonts w:ascii="仿宋_GB2312" w:eastAsia="仿宋_GB2312"/>
                <w:szCs w:val="21"/>
              </w:rPr>
              <w:t xml:space="preserve">   </w:t>
            </w:r>
          </w:p>
          <w:p w:rsidR="009D6767" w:rsidRPr="00A3605E" w:rsidRDefault="009D6767" w:rsidP="009D6767">
            <w:pPr>
              <w:jc w:val="center"/>
              <w:rPr>
                <w:rFonts w:ascii="仿宋_GB2312" w:eastAsia="仿宋_GB2312"/>
                <w:szCs w:val="21"/>
              </w:rPr>
            </w:pPr>
            <w:r w:rsidRPr="00A3605E">
              <w:rPr>
                <w:rFonts w:ascii="仿宋_GB2312" w:eastAsia="仿宋_GB2312" w:hint="eastAsia"/>
                <w:szCs w:val="21"/>
              </w:rPr>
              <w:t>出</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40</w:t>
            </w:r>
            <w:r>
              <w:rPr>
                <w:rFonts w:ascii="仿宋_GB2312" w:eastAsia="仿宋_GB2312" w:hint="eastAsia"/>
                <w:szCs w:val="21"/>
              </w:rPr>
              <w:t>）</w:t>
            </w:r>
          </w:p>
        </w:tc>
        <w:tc>
          <w:tcPr>
            <w:tcW w:w="674" w:type="dxa"/>
            <w:tcMar>
              <w:top w:w="10" w:type="dxa"/>
              <w:left w:w="10" w:type="dxa"/>
              <w:bottom w:w="0" w:type="dxa"/>
              <w:right w:w="10" w:type="dxa"/>
            </w:tcMar>
            <w:vAlign w:val="center"/>
          </w:tcPr>
          <w:p w:rsidR="009D6767" w:rsidRPr="00A3605E" w:rsidRDefault="009D6767" w:rsidP="009D6767">
            <w:pPr>
              <w:jc w:val="center"/>
              <w:rPr>
                <w:rFonts w:ascii="仿宋_GB2312" w:eastAsia="仿宋_GB2312"/>
                <w:szCs w:val="21"/>
              </w:rPr>
            </w:pPr>
            <w:r w:rsidRPr="00A3605E">
              <w:rPr>
                <w:rFonts w:ascii="仿宋_GB2312" w:eastAsia="仿宋_GB2312" w:hint="eastAsia"/>
                <w:szCs w:val="21"/>
              </w:rPr>
              <w:t>产出</w:t>
            </w:r>
          </w:p>
          <w:p w:rsidR="009D6767" w:rsidRPr="00A3605E" w:rsidRDefault="009D6767" w:rsidP="009D6767">
            <w:pPr>
              <w:jc w:val="center"/>
              <w:rPr>
                <w:rFonts w:ascii="仿宋_GB2312" w:eastAsia="仿宋_GB2312"/>
                <w:szCs w:val="21"/>
              </w:rPr>
            </w:pPr>
            <w:r w:rsidRPr="00A3605E">
              <w:rPr>
                <w:rFonts w:ascii="仿宋_GB2312" w:eastAsia="仿宋_GB2312" w:hint="eastAsia"/>
                <w:szCs w:val="21"/>
              </w:rPr>
              <w:t>数量</w:t>
            </w:r>
            <w:r>
              <w:rPr>
                <w:rFonts w:ascii="仿宋_GB2312" w:eastAsia="仿宋_GB2312" w:hint="eastAsia"/>
                <w:szCs w:val="21"/>
              </w:rPr>
              <w:t>（</w:t>
            </w:r>
            <w:r>
              <w:rPr>
                <w:rFonts w:ascii="仿宋_GB2312" w:eastAsia="仿宋_GB2312"/>
                <w:szCs w:val="21"/>
              </w:rPr>
              <w:t>10</w:t>
            </w:r>
            <w:r>
              <w:rPr>
                <w:rFonts w:ascii="仿宋_GB2312" w:eastAsia="仿宋_GB2312" w:hint="eastAsia"/>
                <w:szCs w:val="21"/>
              </w:rPr>
              <w:t>）</w:t>
            </w:r>
          </w:p>
        </w:tc>
        <w:tc>
          <w:tcPr>
            <w:tcW w:w="1071"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实际</w:t>
            </w:r>
          </w:p>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完成率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10</w:t>
            </w:r>
            <w:r>
              <w:rPr>
                <w:rFonts w:ascii="仿宋_GB2312" w:eastAsia="仿宋_GB2312" w:hint="eastAsia"/>
                <w:szCs w:val="21"/>
              </w:rPr>
              <w:t>分）</w:t>
            </w:r>
          </w:p>
        </w:tc>
        <w:tc>
          <w:tcPr>
            <w:tcW w:w="1975" w:type="dxa"/>
            <w:tcMar>
              <w:top w:w="10" w:type="dxa"/>
              <w:left w:w="10" w:type="dxa"/>
              <w:bottom w:w="0" w:type="dxa"/>
              <w:right w:w="10" w:type="dxa"/>
            </w:tcMar>
            <w:vAlign w:val="center"/>
          </w:tcPr>
          <w:p w:rsidR="009D6767" w:rsidRPr="00A3605E" w:rsidRDefault="009D6767" w:rsidP="009D6767">
            <w:pPr>
              <w:tabs>
                <w:tab w:val="left" w:pos="2604"/>
              </w:tabs>
              <w:spacing w:line="320" w:lineRule="exact"/>
              <w:ind w:leftChars="50" w:left="105" w:rightChars="50" w:right="105" w:firstLineChars="46" w:firstLine="97"/>
              <w:rPr>
                <w:rFonts w:ascii="仿宋_GB2312" w:eastAsia="仿宋_GB2312"/>
                <w:szCs w:val="21"/>
              </w:rPr>
            </w:pPr>
            <w:r w:rsidRPr="00CC4C2C">
              <w:rPr>
                <w:rFonts w:ascii="仿宋_GB2312" w:eastAsia="仿宋_GB2312"/>
                <w:szCs w:val="21"/>
              </w:rPr>
              <w:t>100%</w:t>
            </w:r>
            <w:r w:rsidRPr="00CC4C2C">
              <w:rPr>
                <w:rFonts w:ascii="仿宋_GB2312" w:eastAsia="仿宋_GB2312" w:hint="eastAsia"/>
                <w:szCs w:val="21"/>
              </w:rPr>
              <w:t>计满分，每</w:t>
            </w:r>
            <w:r>
              <w:rPr>
                <w:rFonts w:ascii="仿宋_GB2312" w:eastAsia="仿宋_GB2312" w:hint="eastAsia"/>
                <w:szCs w:val="21"/>
              </w:rPr>
              <w:t>下降</w:t>
            </w:r>
            <w:r w:rsidRPr="00CC4C2C">
              <w:rPr>
                <w:rFonts w:ascii="仿宋_GB2312" w:eastAsia="仿宋_GB2312"/>
                <w:szCs w:val="21"/>
              </w:rPr>
              <w:t>1%</w:t>
            </w:r>
            <w:r w:rsidRPr="00CC4C2C">
              <w:rPr>
                <w:rFonts w:ascii="仿宋_GB2312" w:eastAsia="仿宋_GB2312" w:hint="eastAsia"/>
                <w:szCs w:val="21"/>
              </w:rPr>
              <w:t>扣</w:t>
            </w:r>
            <w:r w:rsidRPr="00CC4C2C">
              <w:rPr>
                <w:rFonts w:ascii="仿宋_GB2312" w:eastAsia="仿宋_GB2312"/>
                <w:szCs w:val="21"/>
              </w:rPr>
              <w:t>1</w:t>
            </w:r>
            <w:r w:rsidRPr="00CC4C2C">
              <w:rPr>
                <w:rFonts w:ascii="仿宋_GB2312" w:eastAsia="仿宋_GB2312" w:hint="eastAsia"/>
                <w:szCs w:val="21"/>
              </w:rPr>
              <w:t>分，扣完为止。</w:t>
            </w:r>
          </w:p>
        </w:tc>
        <w:tc>
          <w:tcPr>
            <w:tcW w:w="4482"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int="eastAsia"/>
                <w:szCs w:val="21"/>
              </w:rPr>
              <w:t>实际完成率</w:t>
            </w:r>
            <w:r w:rsidRPr="00A3605E">
              <w:rPr>
                <w:rFonts w:ascii="仿宋_GB2312" w:eastAsia="仿宋_GB2312"/>
                <w:szCs w:val="21"/>
              </w:rPr>
              <w:t>=</w:t>
            </w:r>
            <w:r w:rsidRPr="00A3605E">
              <w:rPr>
                <w:rFonts w:ascii="仿宋_GB2312" w:eastAsia="仿宋_GB2312" w:hint="eastAsia"/>
                <w:szCs w:val="21"/>
              </w:rPr>
              <w:t>（实际产出数</w:t>
            </w:r>
            <w:r w:rsidRPr="00A3605E">
              <w:rPr>
                <w:rFonts w:ascii="仿宋_GB2312" w:eastAsia="仿宋_GB2312"/>
                <w:szCs w:val="21"/>
              </w:rPr>
              <w:t>/</w:t>
            </w:r>
            <w:r w:rsidRPr="00A3605E">
              <w:rPr>
                <w:rFonts w:ascii="仿宋_GB2312" w:eastAsia="仿宋_GB2312" w:hint="eastAsia"/>
                <w:szCs w:val="21"/>
              </w:rPr>
              <w:t>计划产出数）×</w:t>
            </w:r>
            <w:r w:rsidRPr="00A3605E">
              <w:rPr>
                <w:rFonts w:ascii="仿宋_GB2312" w:eastAsia="仿宋_GB2312"/>
                <w:szCs w:val="21"/>
              </w:rPr>
              <w:t>100%</w:t>
            </w:r>
            <w:r w:rsidRPr="00A3605E">
              <w:rPr>
                <w:rFonts w:ascii="仿宋_GB2312" w:eastAsia="仿宋_GB2312" w:hint="eastAsia"/>
                <w:szCs w:val="21"/>
              </w:rPr>
              <w:t>。</w:t>
            </w:r>
            <w:r w:rsidRPr="00A3605E">
              <w:rPr>
                <w:rFonts w:ascii="仿宋_GB2312" w:eastAsia="仿宋_GB2312"/>
                <w:szCs w:val="21"/>
              </w:rPr>
              <w:br/>
            </w:r>
            <w:r w:rsidRPr="00A3605E">
              <w:rPr>
                <w:rFonts w:ascii="仿宋_GB2312" w:eastAsia="仿宋_GB2312" w:hint="eastAsia"/>
                <w:szCs w:val="21"/>
              </w:rPr>
              <w:t>实际产出数：一定时期（本年度或预算支出期）内预算支出实际产出的产品或提供的服务数量。</w:t>
            </w:r>
            <w:r w:rsidRPr="00A3605E">
              <w:rPr>
                <w:rFonts w:ascii="仿宋_GB2312" w:eastAsia="仿宋_GB2312"/>
                <w:szCs w:val="21"/>
              </w:rPr>
              <w:br/>
            </w:r>
            <w:r w:rsidRPr="00A3605E">
              <w:rPr>
                <w:rFonts w:ascii="仿宋_GB2312" w:eastAsia="仿宋_GB2312" w:hint="eastAsia"/>
                <w:szCs w:val="21"/>
              </w:rPr>
              <w:t>计划产出数：预算支出绩效目标确定的在一定时期（本年度或预算支出期）内计划产出的产品或提供的服务数量。</w:t>
            </w:r>
          </w:p>
        </w:tc>
        <w:tc>
          <w:tcPr>
            <w:tcW w:w="954" w:type="dxa"/>
            <w:vAlign w:val="center"/>
          </w:tcPr>
          <w:p w:rsidR="009D6767" w:rsidRPr="00A3605E" w:rsidRDefault="00FE00C8" w:rsidP="009D6767">
            <w:pPr>
              <w:spacing w:line="260" w:lineRule="exact"/>
              <w:ind w:leftChars="50" w:left="105" w:rightChars="50" w:right="105"/>
              <w:jc w:val="center"/>
              <w:rPr>
                <w:rFonts w:ascii="仿宋_GB2312" w:eastAsia="仿宋_GB2312"/>
                <w:szCs w:val="21"/>
              </w:rPr>
            </w:pPr>
            <w:r>
              <w:rPr>
                <w:rFonts w:ascii="仿宋_GB2312" w:eastAsia="仿宋_GB2312" w:hint="eastAsia"/>
                <w:szCs w:val="21"/>
              </w:rPr>
              <w:t>9</w:t>
            </w:r>
          </w:p>
        </w:tc>
      </w:tr>
      <w:tr w:rsidR="009D6767" w:rsidRPr="00A3605E" w:rsidTr="009D6767">
        <w:trPr>
          <w:trHeight w:val="2104"/>
          <w:jc w:val="center"/>
        </w:trPr>
        <w:tc>
          <w:tcPr>
            <w:tcW w:w="777" w:type="dxa"/>
            <w:vMerge/>
            <w:noWrap/>
            <w:tcMar>
              <w:top w:w="10" w:type="dxa"/>
              <w:left w:w="10" w:type="dxa"/>
              <w:bottom w:w="0" w:type="dxa"/>
              <w:right w:w="10" w:type="dxa"/>
            </w:tcMar>
            <w:textDirection w:val="tbRlV"/>
            <w:vAlign w:val="center"/>
          </w:tcPr>
          <w:p w:rsidR="009D6767" w:rsidRPr="00A3605E" w:rsidRDefault="009D6767" w:rsidP="009D6767">
            <w:pPr>
              <w:jc w:val="center"/>
              <w:rPr>
                <w:rFonts w:ascii="仿宋_GB2312" w:eastAsia="仿宋_GB2312"/>
                <w:szCs w:val="21"/>
              </w:rPr>
            </w:pPr>
          </w:p>
        </w:tc>
        <w:tc>
          <w:tcPr>
            <w:tcW w:w="674" w:type="dxa"/>
            <w:tcMar>
              <w:top w:w="10" w:type="dxa"/>
              <w:left w:w="10" w:type="dxa"/>
              <w:bottom w:w="0" w:type="dxa"/>
              <w:right w:w="10" w:type="dxa"/>
            </w:tcMar>
            <w:vAlign w:val="center"/>
          </w:tcPr>
          <w:p w:rsidR="009D6767" w:rsidRPr="00A3605E" w:rsidRDefault="009D6767" w:rsidP="009D6767">
            <w:pPr>
              <w:jc w:val="center"/>
              <w:rPr>
                <w:rFonts w:ascii="仿宋_GB2312" w:eastAsia="仿宋_GB2312"/>
                <w:szCs w:val="21"/>
              </w:rPr>
            </w:pPr>
            <w:r w:rsidRPr="00A3605E">
              <w:rPr>
                <w:rFonts w:ascii="仿宋_GB2312" w:eastAsia="仿宋_GB2312" w:hint="eastAsia"/>
                <w:szCs w:val="21"/>
              </w:rPr>
              <w:t>产出</w:t>
            </w:r>
          </w:p>
          <w:p w:rsidR="009D6767" w:rsidRPr="00A3605E" w:rsidRDefault="009D6767" w:rsidP="009D6767">
            <w:pPr>
              <w:jc w:val="center"/>
              <w:rPr>
                <w:rFonts w:ascii="仿宋_GB2312" w:eastAsia="仿宋_GB2312"/>
                <w:szCs w:val="21"/>
              </w:rPr>
            </w:pPr>
            <w:r w:rsidRPr="00A3605E">
              <w:rPr>
                <w:rFonts w:ascii="仿宋_GB2312" w:eastAsia="仿宋_GB2312" w:hint="eastAsia"/>
                <w:szCs w:val="21"/>
              </w:rPr>
              <w:t>质量</w:t>
            </w:r>
            <w:r>
              <w:rPr>
                <w:rFonts w:ascii="仿宋_GB2312" w:eastAsia="仿宋_GB2312" w:hint="eastAsia"/>
                <w:szCs w:val="21"/>
              </w:rPr>
              <w:t>（</w:t>
            </w:r>
            <w:r>
              <w:rPr>
                <w:rFonts w:ascii="仿宋_GB2312" w:eastAsia="仿宋_GB2312"/>
                <w:szCs w:val="21"/>
              </w:rPr>
              <w:t>10</w:t>
            </w:r>
            <w:r>
              <w:rPr>
                <w:rFonts w:ascii="仿宋_GB2312" w:eastAsia="仿宋_GB2312" w:hint="eastAsia"/>
                <w:szCs w:val="21"/>
              </w:rPr>
              <w:t>）</w:t>
            </w:r>
          </w:p>
        </w:tc>
        <w:tc>
          <w:tcPr>
            <w:tcW w:w="1071"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质量</w:t>
            </w:r>
          </w:p>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达标率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10</w:t>
            </w:r>
            <w:r>
              <w:rPr>
                <w:rFonts w:ascii="仿宋_GB2312" w:eastAsia="仿宋_GB2312" w:hint="eastAsia"/>
                <w:szCs w:val="21"/>
              </w:rPr>
              <w:t>分）</w:t>
            </w:r>
          </w:p>
        </w:tc>
        <w:tc>
          <w:tcPr>
            <w:tcW w:w="1975" w:type="dxa"/>
            <w:tcMar>
              <w:top w:w="10" w:type="dxa"/>
              <w:left w:w="10" w:type="dxa"/>
              <w:bottom w:w="0" w:type="dxa"/>
              <w:right w:w="10" w:type="dxa"/>
            </w:tcMar>
            <w:vAlign w:val="center"/>
          </w:tcPr>
          <w:p w:rsidR="009D6767" w:rsidRPr="00A3605E" w:rsidRDefault="009D6767" w:rsidP="009D6767">
            <w:pPr>
              <w:tabs>
                <w:tab w:val="left" w:pos="2604"/>
              </w:tabs>
              <w:spacing w:line="320" w:lineRule="exact"/>
              <w:ind w:leftChars="50" w:left="105" w:rightChars="50" w:right="105" w:firstLineChars="46" w:firstLine="97"/>
              <w:rPr>
                <w:rFonts w:ascii="仿宋_GB2312" w:eastAsia="仿宋_GB2312"/>
                <w:szCs w:val="21"/>
              </w:rPr>
            </w:pPr>
            <w:r w:rsidRPr="00CC4C2C">
              <w:rPr>
                <w:rFonts w:ascii="仿宋_GB2312" w:eastAsia="仿宋_GB2312"/>
                <w:szCs w:val="21"/>
              </w:rPr>
              <w:t>100%</w:t>
            </w:r>
            <w:r w:rsidRPr="00CC4C2C">
              <w:rPr>
                <w:rFonts w:ascii="仿宋_GB2312" w:eastAsia="仿宋_GB2312" w:hint="eastAsia"/>
                <w:szCs w:val="21"/>
              </w:rPr>
              <w:t>计满分，每</w:t>
            </w:r>
            <w:r>
              <w:rPr>
                <w:rFonts w:ascii="仿宋_GB2312" w:eastAsia="仿宋_GB2312" w:hint="eastAsia"/>
                <w:szCs w:val="21"/>
              </w:rPr>
              <w:t>下降</w:t>
            </w:r>
            <w:r w:rsidRPr="00CC4C2C">
              <w:rPr>
                <w:rFonts w:ascii="仿宋_GB2312" w:eastAsia="仿宋_GB2312"/>
                <w:szCs w:val="21"/>
              </w:rPr>
              <w:t>1%</w:t>
            </w:r>
            <w:r w:rsidRPr="00CC4C2C">
              <w:rPr>
                <w:rFonts w:ascii="仿宋_GB2312" w:eastAsia="仿宋_GB2312" w:hint="eastAsia"/>
                <w:szCs w:val="21"/>
              </w:rPr>
              <w:t>扣</w:t>
            </w:r>
            <w:r w:rsidRPr="00CC4C2C">
              <w:rPr>
                <w:rFonts w:ascii="仿宋_GB2312" w:eastAsia="仿宋_GB2312"/>
                <w:szCs w:val="21"/>
              </w:rPr>
              <w:t>1</w:t>
            </w:r>
            <w:r w:rsidRPr="00CC4C2C">
              <w:rPr>
                <w:rFonts w:ascii="仿宋_GB2312" w:eastAsia="仿宋_GB2312" w:hint="eastAsia"/>
                <w:szCs w:val="21"/>
              </w:rPr>
              <w:t>分，扣完为止。</w:t>
            </w:r>
          </w:p>
        </w:tc>
        <w:tc>
          <w:tcPr>
            <w:tcW w:w="4482"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int="eastAsia"/>
                <w:szCs w:val="21"/>
              </w:rPr>
              <w:t>质量达标率</w:t>
            </w:r>
            <w:r w:rsidRPr="00A3605E">
              <w:rPr>
                <w:rFonts w:ascii="仿宋_GB2312" w:eastAsia="仿宋_GB2312"/>
                <w:szCs w:val="21"/>
              </w:rPr>
              <w:t>=</w:t>
            </w:r>
            <w:r w:rsidRPr="00A3605E">
              <w:rPr>
                <w:rFonts w:ascii="仿宋_GB2312" w:eastAsia="仿宋_GB2312" w:hint="eastAsia"/>
                <w:szCs w:val="21"/>
              </w:rPr>
              <w:t>（质量达标产出数</w:t>
            </w:r>
            <w:r w:rsidRPr="00A3605E">
              <w:rPr>
                <w:rFonts w:ascii="仿宋_GB2312" w:eastAsia="仿宋_GB2312"/>
                <w:szCs w:val="21"/>
              </w:rPr>
              <w:t>/</w:t>
            </w:r>
            <w:r w:rsidRPr="00A3605E">
              <w:rPr>
                <w:rFonts w:ascii="仿宋_GB2312" w:eastAsia="仿宋_GB2312" w:hint="eastAsia"/>
                <w:szCs w:val="21"/>
              </w:rPr>
              <w:t>实际产出数）×</w:t>
            </w:r>
            <w:r w:rsidRPr="00A3605E">
              <w:rPr>
                <w:rFonts w:ascii="仿宋_GB2312" w:eastAsia="仿宋_GB2312"/>
                <w:szCs w:val="21"/>
              </w:rPr>
              <w:t>100%</w:t>
            </w:r>
            <w:r w:rsidRPr="00A3605E">
              <w:rPr>
                <w:rFonts w:ascii="仿宋_GB2312" w:eastAsia="仿宋_GB2312" w:hint="eastAsia"/>
                <w:szCs w:val="21"/>
              </w:rPr>
              <w:t>。</w:t>
            </w:r>
            <w:r w:rsidRPr="00A3605E">
              <w:rPr>
                <w:rFonts w:ascii="仿宋_GB2312" w:eastAsia="仿宋_GB2312"/>
                <w:szCs w:val="21"/>
              </w:rPr>
              <w:br/>
            </w:r>
            <w:r w:rsidRPr="00A3605E">
              <w:rPr>
                <w:rFonts w:ascii="仿宋_GB2312" w:eastAsia="仿宋_GB2312" w:hint="eastAsia"/>
                <w:szCs w:val="21"/>
              </w:rPr>
              <w:t>质量达标产出数：一定时期（本年度或预算支出期）内实际达到既定质量标准的产品或服务数量。既定质量标准是指预算支出实施单位设立绩效目标时依据计划标准、行业标准、历史标准或其他标准而设定的绩效指标值。</w:t>
            </w:r>
          </w:p>
        </w:tc>
        <w:tc>
          <w:tcPr>
            <w:tcW w:w="954" w:type="dxa"/>
            <w:vAlign w:val="center"/>
          </w:tcPr>
          <w:p w:rsidR="009D6767" w:rsidRPr="00A3605E" w:rsidRDefault="00FE00C8" w:rsidP="009D6767">
            <w:pPr>
              <w:spacing w:line="260" w:lineRule="exact"/>
              <w:ind w:leftChars="50" w:left="105" w:rightChars="50" w:right="105"/>
              <w:jc w:val="center"/>
              <w:rPr>
                <w:rFonts w:ascii="仿宋_GB2312" w:eastAsia="仿宋_GB2312"/>
                <w:szCs w:val="21"/>
              </w:rPr>
            </w:pPr>
            <w:r>
              <w:rPr>
                <w:rFonts w:ascii="仿宋_GB2312" w:eastAsia="仿宋_GB2312" w:hint="eastAsia"/>
                <w:szCs w:val="21"/>
              </w:rPr>
              <w:t>9</w:t>
            </w:r>
          </w:p>
        </w:tc>
      </w:tr>
      <w:tr w:rsidR="009D6767" w:rsidRPr="00A3605E" w:rsidTr="009D6767">
        <w:trPr>
          <w:trHeight w:val="1255"/>
          <w:jc w:val="center"/>
        </w:trPr>
        <w:tc>
          <w:tcPr>
            <w:tcW w:w="777" w:type="dxa"/>
            <w:vMerge/>
            <w:vAlign w:val="center"/>
          </w:tcPr>
          <w:p w:rsidR="009D6767" w:rsidRPr="00A3605E" w:rsidRDefault="009D6767" w:rsidP="009D6767">
            <w:pPr>
              <w:rPr>
                <w:rFonts w:ascii="仿宋_GB2312" w:eastAsia="仿宋_GB2312"/>
                <w:szCs w:val="21"/>
              </w:rPr>
            </w:pPr>
          </w:p>
        </w:tc>
        <w:tc>
          <w:tcPr>
            <w:tcW w:w="674" w:type="dxa"/>
            <w:vAlign w:val="center"/>
          </w:tcPr>
          <w:p w:rsidR="009D6767" w:rsidRPr="00A3605E" w:rsidRDefault="009D6767" w:rsidP="009D6767">
            <w:pPr>
              <w:jc w:val="center"/>
              <w:rPr>
                <w:rFonts w:ascii="仿宋_GB2312" w:eastAsia="仿宋_GB2312"/>
                <w:szCs w:val="21"/>
              </w:rPr>
            </w:pPr>
            <w:r w:rsidRPr="00A3605E">
              <w:rPr>
                <w:rFonts w:ascii="仿宋_GB2312" w:eastAsia="仿宋_GB2312" w:hint="eastAsia"/>
                <w:szCs w:val="21"/>
              </w:rPr>
              <w:t>产出</w:t>
            </w:r>
          </w:p>
          <w:p w:rsidR="009D6767" w:rsidRPr="00A3605E" w:rsidRDefault="009D6767" w:rsidP="009D6767">
            <w:pPr>
              <w:jc w:val="center"/>
              <w:rPr>
                <w:rFonts w:ascii="仿宋_GB2312" w:eastAsia="仿宋_GB2312"/>
                <w:szCs w:val="21"/>
              </w:rPr>
            </w:pPr>
            <w:r w:rsidRPr="00A3605E">
              <w:rPr>
                <w:rFonts w:ascii="仿宋_GB2312" w:eastAsia="仿宋_GB2312" w:hint="eastAsia"/>
                <w:szCs w:val="21"/>
              </w:rPr>
              <w:t>时效</w:t>
            </w:r>
            <w:r>
              <w:rPr>
                <w:rFonts w:ascii="仿宋_GB2312" w:eastAsia="仿宋_GB2312" w:hint="eastAsia"/>
                <w:szCs w:val="21"/>
              </w:rPr>
              <w:t>（</w:t>
            </w:r>
            <w:r>
              <w:rPr>
                <w:rFonts w:ascii="仿宋_GB2312" w:eastAsia="仿宋_GB2312"/>
                <w:szCs w:val="21"/>
              </w:rPr>
              <w:t>10</w:t>
            </w:r>
            <w:r>
              <w:rPr>
                <w:rFonts w:ascii="仿宋_GB2312" w:eastAsia="仿宋_GB2312" w:hint="eastAsia"/>
                <w:szCs w:val="21"/>
              </w:rPr>
              <w:t>）</w:t>
            </w:r>
          </w:p>
        </w:tc>
        <w:tc>
          <w:tcPr>
            <w:tcW w:w="1071"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完成</w:t>
            </w:r>
          </w:p>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及时性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10</w:t>
            </w:r>
            <w:r>
              <w:rPr>
                <w:rFonts w:ascii="仿宋_GB2312" w:eastAsia="仿宋_GB2312" w:hint="eastAsia"/>
                <w:szCs w:val="21"/>
              </w:rPr>
              <w:t>分）</w:t>
            </w:r>
          </w:p>
        </w:tc>
        <w:tc>
          <w:tcPr>
            <w:tcW w:w="1975"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Pr>
                <w:rFonts w:ascii="仿宋_GB2312" w:eastAsia="仿宋_GB2312" w:hint="eastAsia"/>
                <w:szCs w:val="21"/>
              </w:rPr>
              <w:t>达到绩效目标完成时间计</w:t>
            </w:r>
            <w:r>
              <w:rPr>
                <w:rFonts w:ascii="仿宋_GB2312" w:eastAsia="仿宋_GB2312"/>
                <w:szCs w:val="21"/>
              </w:rPr>
              <w:t>5</w:t>
            </w:r>
            <w:r>
              <w:rPr>
                <w:rFonts w:ascii="仿宋_GB2312" w:eastAsia="仿宋_GB2312" w:hint="eastAsia"/>
                <w:szCs w:val="21"/>
              </w:rPr>
              <w:t>分，超过</w:t>
            </w:r>
            <w:r>
              <w:rPr>
                <w:rFonts w:ascii="仿宋_GB2312" w:eastAsia="仿宋_GB2312"/>
                <w:szCs w:val="21"/>
              </w:rPr>
              <w:t>30%</w:t>
            </w:r>
            <w:r>
              <w:rPr>
                <w:rFonts w:ascii="仿宋_GB2312" w:eastAsia="仿宋_GB2312" w:hint="eastAsia"/>
                <w:szCs w:val="21"/>
              </w:rPr>
              <w:t>的不计分。</w:t>
            </w:r>
          </w:p>
        </w:tc>
        <w:tc>
          <w:tcPr>
            <w:tcW w:w="4482"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int="eastAsia"/>
                <w:szCs w:val="21"/>
              </w:rPr>
              <w:t>实际完成时间：预算支出实施单位完成该预算支出实际所耗用的时间。</w:t>
            </w:r>
            <w:r w:rsidRPr="00A3605E">
              <w:rPr>
                <w:rFonts w:ascii="仿宋_GB2312" w:eastAsia="仿宋_GB2312"/>
                <w:szCs w:val="21"/>
              </w:rPr>
              <w:br/>
            </w:r>
            <w:r w:rsidRPr="00A3605E">
              <w:rPr>
                <w:rFonts w:ascii="仿宋_GB2312" w:eastAsia="仿宋_GB2312" w:hint="eastAsia"/>
                <w:szCs w:val="21"/>
              </w:rPr>
              <w:t>计划完成时间：按照预算支出实施计划或相关规定完成该预算支出所需的时间。</w:t>
            </w:r>
          </w:p>
        </w:tc>
        <w:tc>
          <w:tcPr>
            <w:tcW w:w="954" w:type="dxa"/>
            <w:vAlign w:val="center"/>
          </w:tcPr>
          <w:p w:rsidR="009D6767" w:rsidRPr="00A3605E" w:rsidRDefault="00FE00C8" w:rsidP="009D6767">
            <w:pPr>
              <w:spacing w:line="260" w:lineRule="exact"/>
              <w:ind w:leftChars="50" w:left="105" w:rightChars="50" w:right="105"/>
              <w:jc w:val="center"/>
              <w:rPr>
                <w:rFonts w:ascii="仿宋_GB2312" w:eastAsia="仿宋_GB2312"/>
                <w:szCs w:val="21"/>
              </w:rPr>
            </w:pPr>
            <w:r>
              <w:rPr>
                <w:rFonts w:ascii="仿宋_GB2312" w:eastAsia="仿宋_GB2312" w:hint="eastAsia"/>
                <w:szCs w:val="21"/>
              </w:rPr>
              <w:t>8</w:t>
            </w:r>
          </w:p>
        </w:tc>
      </w:tr>
      <w:tr w:rsidR="009D6767" w:rsidRPr="00A3605E" w:rsidTr="009D6767">
        <w:trPr>
          <w:trHeight w:val="454"/>
          <w:jc w:val="center"/>
        </w:trPr>
        <w:tc>
          <w:tcPr>
            <w:tcW w:w="777" w:type="dxa"/>
            <w:vAlign w:val="center"/>
          </w:tcPr>
          <w:p w:rsidR="009D6767" w:rsidRPr="00A3605E" w:rsidRDefault="009D6767" w:rsidP="009D6767">
            <w:pPr>
              <w:ind w:left="113"/>
              <w:jc w:val="center"/>
              <w:rPr>
                <w:rFonts w:ascii="仿宋_GB2312" w:eastAsia="仿宋_GB2312"/>
                <w:szCs w:val="21"/>
              </w:rPr>
            </w:pPr>
            <w:r w:rsidRPr="002530C6">
              <w:rPr>
                <w:rFonts w:ascii="仿宋_GB2312" w:eastAsia="仿宋_GB2312" w:hint="eastAsia"/>
                <w:szCs w:val="21"/>
              </w:rPr>
              <w:lastRenderedPageBreak/>
              <w:t>产</w:t>
            </w:r>
            <w:r w:rsidRPr="002530C6">
              <w:rPr>
                <w:rFonts w:ascii="仿宋_GB2312" w:eastAsia="仿宋_GB2312"/>
                <w:szCs w:val="21"/>
              </w:rPr>
              <w:t xml:space="preserve">   </w:t>
            </w:r>
            <w:r w:rsidRPr="002530C6">
              <w:rPr>
                <w:rFonts w:ascii="仿宋_GB2312" w:eastAsia="仿宋_GB2312" w:hint="eastAsia"/>
                <w:szCs w:val="21"/>
              </w:rPr>
              <w:t>出</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40</w:t>
            </w:r>
            <w:r>
              <w:rPr>
                <w:rFonts w:ascii="仿宋_GB2312" w:eastAsia="仿宋_GB2312" w:hint="eastAsia"/>
                <w:szCs w:val="21"/>
              </w:rPr>
              <w:t>）</w:t>
            </w:r>
          </w:p>
        </w:tc>
        <w:tc>
          <w:tcPr>
            <w:tcW w:w="674" w:type="dxa"/>
            <w:vAlign w:val="center"/>
          </w:tcPr>
          <w:p w:rsidR="009D6767" w:rsidRPr="00A3605E" w:rsidRDefault="009D6767" w:rsidP="009D6767">
            <w:pPr>
              <w:jc w:val="center"/>
              <w:rPr>
                <w:rFonts w:ascii="仿宋_GB2312" w:eastAsia="仿宋_GB2312"/>
                <w:szCs w:val="21"/>
              </w:rPr>
            </w:pPr>
            <w:r w:rsidRPr="00A3605E">
              <w:rPr>
                <w:rFonts w:ascii="仿宋_GB2312" w:eastAsia="仿宋_GB2312" w:hint="eastAsia"/>
                <w:szCs w:val="21"/>
              </w:rPr>
              <w:t>产出</w:t>
            </w:r>
          </w:p>
          <w:p w:rsidR="009D6767" w:rsidRPr="00A3605E" w:rsidRDefault="009D6767" w:rsidP="009D6767">
            <w:pPr>
              <w:jc w:val="center"/>
              <w:rPr>
                <w:rFonts w:ascii="仿宋_GB2312" w:eastAsia="仿宋_GB2312"/>
                <w:szCs w:val="21"/>
              </w:rPr>
            </w:pPr>
            <w:r w:rsidRPr="00A3605E">
              <w:rPr>
                <w:rFonts w:ascii="仿宋_GB2312" w:eastAsia="仿宋_GB2312" w:hint="eastAsia"/>
                <w:szCs w:val="21"/>
              </w:rPr>
              <w:t>成本</w:t>
            </w:r>
            <w:r>
              <w:rPr>
                <w:rFonts w:ascii="仿宋_GB2312" w:eastAsia="仿宋_GB2312" w:hint="eastAsia"/>
                <w:szCs w:val="21"/>
              </w:rPr>
              <w:t>（</w:t>
            </w:r>
            <w:r>
              <w:rPr>
                <w:rFonts w:ascii="仿宋_GB2312" w:eastAsia="仿宋_GB2312"/>
                <w:szCs w:val="21"/>
              </w:rPr>
              <w:t>10</w:t>
            </w:r>
            <w:r>
              <w:rPr>
                <w:rFonts w:ascii="仿宋_GB2312" w:eastAsia="仿宋_GB2312" w:hint="eastAsia"/>
                <w:szCs w:val="21"/>
              </w:rPr>
              <w:t>）</w:t>
            </w:r>
          </w:p>
        </w:tc>
        <w:tc>
          <w:tcPr>
            <w:tcW w:w="1071"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成本</w:t>
            </w:r>
          </w:p>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节约率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10</w:t>
            </w:r>
            <w:r>
              <w:rPr>
                <w:rFonts w:ascii="仿宋_GB2312" w:eastAsia="仿宋_GB2312" w:hint="eastAsia"/>
                <w:szCs w:val="21"/>
              </w:rPr>
              <w:t>分）</w:t>
            </w:r>
          </w:p>
        </w:tc>
        <w:tc>
          <w:tcPr>
            <w:tcW w:w="1975" w:type="dxa"/>
            <w:tcMar>
              <w:top w:w="10" w:type="dxa"/>
              <w:left w:w="10" w:type="dxa"/>
              <w:bottom w:w="0" w:type="dxa"/>
              <w:right w:w="10" w:type="dxa"/>
            </w:tcMar>
            <w:vAlign w:val="center"/>
          </w:tcPr>
          <w:p w:rsidR="009D6767" w:rsidRPr="00A3605E" w:rsidRDefault="009D6767" w:rsidP="009D6767">
            <w:pPr>
              <w:tabs>
                <w:tab w:val="left" w:pos="2604"/>
              </w:tabs>
              <w:spacing w:line="320" w:lineRule="exact"/>
              <w:ind w:leftChars="50" w:left="105" w:rightChars="50" w:right="105" w:firstLineChars="46" w:firstLine="97"/>
              <w:rPr>
                <w:rFonts w:ascii="仿宋_GB2312" w:eastAsia="仿宋_GB2312"/>
                <w:szCs w:val="21"/>
              </w:rPr>
            </w:pPr>
            <w:r w:rsidRPr="00CC4C2C">
              <w:rPr>
                <w:rFonts w:ascii="仿宋_GB2312" w:eastAsia="仿宋_GB2312"/>
                <w:szCs w:val="21"/>
              </w:rPr>
              <w:t>100%</w:t>
            </w:r>
            <w:r w:rsidRPr="00CC4C2C">
              <w:rPr>
                <w:rFonts w:ascii="仿宋_GB2312" w:eastAsia="仿宋_GB2312" w:hint="eastAsia"/>
                <w:szCs w:val="21"/>
              </w:rPr>
              <w:t>计满分，每</w:t>
            </w:r>
            <w:r>
              <w:rPr>
                <w:rFonts w:ascii="仿宋_GB2312" w:eastAsia="仿宋_GB2312" w:hint="eastAsia"/>
                <w:szCs w:val="21"/>
              </w:rPr>
              <w:t>下降</w:t>
            </w:r>
            <w:r>
              <w:rPr>
                <w:rFonts w:ascii="仿宋_GB2312" w:eastAsia="仿宋_GB2312"/>
                <w:szCs w:val="21"/>
              </w:rPr>
              <w:t>5</w:t>
            </w:r>
            <w:r>
              <w:rPr>
                <w:rFonts w:ascii="仿宋_GB2312" w:eastAsia="仿宋_GB2312" w:hint="eastAsia"/>
                <w:szCs w:val="21"/>
              </w:rPr>
              <w:t>个百分点</w:t>
            </w:r>
            <w:r w:rsidRPr="00CC4C2C">
              <w:rPr>
                <w:rFonts w:ascii="仿宋_GB2312" w:eastAsia="仿宋_GB2312" w:hint="eastAsia"/>
                <w:szCs w:val="21"/>
              </w:rPr>
              <w:t>扣</w:t>
            </w:r>
            <w:r>
              <w:rPr>
                <w:rFonts w:ascii="仿宋_GB2312" w:eastAsia="仿宋_GB2312"/>
                <w:szCs w:val="21"/>
              </w:rPr>
              <w:t>2</w:t>
            </w:r>
            <w:r w:rsidRPr="00CC4C2C">
              <w:rPr>
                <w:rFonts w:ascii="仿宋_GB2312" w:eastAsia="仿宋_GB2312" w:hint="eastAsia"/>
                <w:szCs w:val="21"/>
              </w:rPr>
              <w:t>分，扣完为止。</w:t>
            </w:r>
          </w:p>
        </w:tc>
        <w:tc>
          <w:tcPr>
            <w:tcW w:w="4482"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int="eastAsia"/>
                <w:szCs w:val="21"/>
              </w:rPr>
              <w:t>成本节约率</w:t>
            </w:r>
            <w:r w:rsidRPr="00A3605E">
              <w:rPr>
                <w:rFonts w:ascii="仿宋_GB2312" w:eastAsia="仿宋_GB2312"/>
                <w:szCs w:val="21"/>
              </w:rPr>
              <w:t>=[</w:t>
            </w:r>
            <w:r w:rsidRPr="00A3605E">
              <w:rPr>
                <w:rFonts w:ascii="仿宋_GB2312" w:eastAsia="仿宋_GB2312" w:hint="eastAsia"/>
                <w:szCs w:val="21"/>
              </w:rPr>
              <w:t>（计划成本</w:t>
            </w:r>
            <w:r w:rsidRPr="00A3605E">
              <w:rPr>
                <w:rFonts w:ascii="仿宋_GB2312" w:eastAsia="仿宋_GB2312"/>
                <w:szCs w:val="21"/>
              </w:rPr>
              <w:t>-</w:t>
            </w:r>
            <w:r w:rsidRPr="00A3605E">
              <w:rPr>
                <w:rFonts w:ascii="仿宋_GB2312" w:eastAsia="仿宋_GB2312" w:hint="eastAsia"/>
                <w:szCs w:val="21"/>
              </w:rPr>
              <w:t>实际成本）</w:t>
            </w:r>
            <w:r w:rsidRPr="00A3605E">
              <w:rPr>
                <w:rFonts w:ascii="仿宋_GB2312" w:eastAsia="仿宋_GB2312"/>
                <w:szCs w:val="21"/>
              </w:rPr>
              <w:t>/</w:t>
            </w:r>
            <w:r w:rsidRPr="00A3605E">
              <w:rPr>
                <w:rFonts w:ascii="仿宋_GB2312" w:eastAsia="仿宋_GB2312" w:hint="eastAsia"/>
                <w:szCs w:val="21"/>
              </w:rPr>
              <w:t>计划成本</w:t>
            </w:r>
            <w:r w:rsidRPr="00A3605E">
              <w:rPr>
                <w:rFonts w:ascii="仿宋_GB2312" w:eastAsia="仿宋_GB2312"/>
                <w:szCs w:val="21"/>
              </w:rPr>
              <w:t>]</w:t>
            </w:r>
            <w:r w:rsidRPr="00A3605E">
              <w:rPr>
                <w:rFonts w:ascii="仿宋_GB2312" w:eastAsia="仿宋_GB2312" w:hint="eastAsia"/>
                <w:szCs w:val="21"/>
              </w:rPr>
              <w:t>×</w:t>
            </w:r>
            <w:r w:rsidRPr="00A3605E">
              <w:rPr>
                <w:rFonts w:ascii="仿宋_GB2312" w:eastAsia="仿宋_GB2312"/>
                <w:szCs w:val="21"/>
              </w:rPr>
              <w:t>100%</w:t>
            </w:r>
            <w:r w:rsidRPr="00A3605E">
              <w:rPr>
                <w:rFonts w:ascii="仿宋_GB2312" w:eastAsia="仿宋_GB2312" w:hint="eastAsia"/>
                <w:szCs w:val="21"/>
              </w:rPr>
              <w:t>。</w:t>
            </w:r>
            <w:r w:rsidRPr="00A3605E">
              <w:rPr>
                <w:rFonts w:ascii="仿宋_GB2312" w:eastAsia="仿宋_GB2312"/>
                <w:szCs w:val="21"/>
              </w:rPr>
              <w:br/>
            </w:r>
            <w:r w:rsidRPr="00A3605E">
              <w:rPr>
                <w:rFonts w:ascii="仿宋_GB2312" w:eastAsia="仿宋_GB2312" w:hint="eastAsia"/>
                <w:szCs w:val="21"/>
              </w:rPr>
              <w:t>实际成本：预算支出实施单位如期、保质、保量完成既定工作目标实际所耗费的支出。</w:t>
            </w:r>
            <w:r w:rsidRPr="00A3605E">
              <w:rPr>
                <w:rFonts w:ascii="仿宋_GB2312" w:eastAsia="仿宋_GB2312"/>
                <w:szCs w:val="21"/>
              </w:rPr>
              <w:br/>
            </w:r>
            <w:r w:rsidRPr="00A3605E">
              <w:rPr>
                <w:rFonts w:ascii="仿宋_GB2312" w:eastAsia="仿宋_GB2312" w:hint="eastAsia"/>
                <w:szCs w:val="21"/>
              </w:rPr>
              <w:t>计划成本：预算支出实施单位为完成工作目标计划安排的支出，一般以预算支出预算为参考。</w:t>
            </w:r>
          </w:p>
        </w:tc>
        <w:tc>
          <w:tcPr>
            <w:tcW w:w="954" w:type="dxa"/>
            <w:vAlign w:val="center"/>
          </w:tcPr>
          <w:p w:rsidR="009D6767" w:rsidRPr="00A3605E" w:rsidRDefault="00FE00C8" w:rsidP="009D6767">
            <w:pPr>
              <w:spacing w:line="260" w:lineRule="exact"/>
              <w:ind w:leftChars="50" w:left="105" w:rightChars="50" w:right="105"/>
              <w:jc w:val="center"/>
              <w:rPr>
                <w:rFonts w:ascii="仿宋_GB2312" w:eastAsia="仿宋_GB2312"/>
                <w:szCs w:val="21"/>
              </w:rPr>
            </w:pPr>
            <w:r>
              <w:rPr>
                <w:rFonts w:ascii="仿宋_GB2312" w:eastAsia="仿宋_GB2312" w:hint="eastAsia"/>
                <w:szCs w:val="21"/>
              </w:rPr>
              <w:t>8</w:t>
            </w:r>
          </w:p>
        </w:tc>
      </w:tr>
      <w:tr w:rsidR="009D6767" w:rsidRPr="00A3605E" w:rsidTr="009D6767">
        <w:trPr>
          <w:trHeight w:val="454"/>
          <w:jc w:val="center"/>
        </w:trPr>
        <w:tc>
          <w:tcPr>
            <w:tcW w:w="777" w:type="dxa"/>
            <w:vMerge w:val="restart"/>
            <w:noWrap/>
            <w:tcMar>
              <w:top w:w="10" w:type="dxa"/>
              <w:left w:w="10" w:type="dxa"/>
              <w:bottom w:w="0" w:type="dxa"/>
              <w:right w:w="10" w:type="dxa"/>
            </w:tcMar>
            <w:vAlign w:val="center"/>
          </w:tcPr>
          <w:p w:rsidR="009D6767" w:rsidRDefault="009D6767" w:rsidP="009D6767">
            <w:pPr>
              <w:jc w:val="center"/>
              <w:rPr>
                <w:rFonts w:ascii="仿宋_GB2312" w:eastAsia="仿宋_GB2312"/>
                <w:szCs w:val="21"/>
              </w:rPr>
            </w:pPr>
            <w:r w:rsidRPr="00A3605E">
              <w:rPr>
                <w:rFonts w:ascii="仿宋_GB2312" w:eastAsia="仿宋_GB2312" w:hint="eastAsia"/>
                <w:szCs w:val="21"/>
              </w:rPr>
              <w:t>效</w:t>
            </w:r>
          </w:p>
          <w:p w:rsidR="009D6767" w:rsidRDefault="009D6767" w:rsidP="009D6767">
            <w:pPr>
              <w:jc w:val="center"/>
              <w:rPr>
                <w:rFonts w:ascii="仿宋_GB2312" w:eastAsia="仿宋_GB2312"/>
                <w:szCs w:val="21"/>
              </w:rPr>
            </w:pPr>
            <w:r w:rsidRPr="00A3605E">
              <w:rPr>
                <w:rFonts w:ascii="仿宋_GB2312" w:eastAsia="仿宋_GB2312" w:hint="eastAsia"/>
                <w:szCs w:val="21"/>
              </w:rPr>
              <w:t>益</w:t>
            </w:r>
          </w:p>
          <w:p w:rsidR="009D6767" w:rsidRPr="00A3605E" w:rsidRDefault="009D6767" w:rsidP="009D6767">
            <w:pPr>
              <w:jc w:val="center"/>
              <w:rPr>
                <w:rFonts w:ascii="仿宋_GB2312" w:eastAsia="仿宋_GB2312"/>
                <w:szCs w:val="21"/>
              </w:rPr>
            </w:pPr>
            <w:r>
              <w:rPr>
                <w:rFonts w:ascii="仿宋_GB2312" w:eastAsia="仿宋_GB2312" w:hint="eastAsia"/>
                <w:szCs w:val="21"/>
              </w:rPr>
              <w:t>（</w:t>
            </w:r>
            <w:r>
              <w:rPr>
                <w:rFonts w:ascii="仿宋_GB2312" w:eastAsia="仿宋_GB2312"/>
                <w:szCs w:val="21"/>
              </w:rPr>
              <w:t>30</w:t>
            </w:r>
            <w:r>
              <w:rPr>
                <w:rFonts w:ascii="仿宋_GB2312" w:eastAsia="仿宋_GB2312" w:hint="eastAsia"/>
                <w:szCs w:val="21"/>
              </w:rPr>
              <w:t>）</w:t>
            </w:r>
          </w:p>
        </w:tc>
        <w:tc>
          <w:tcPr>
            <w:tcW w:w="674" w:type="dxa"/>
            <w:vMerge w:val="restart"/>
            <w:tcMar>
              <w:top w:w="10" w:type="dxa"/>
              <w:left w:w="10" w:type="dxa"/>
              <w:bottom w:w="0" w:type="dxa"/>
              <w:right w:w="10" w:type="dxa"/>
            </w:tcMar>
            <w:vAlign w:val="center"/>
          </w:tcPr>
          <w:p w:rsidR="009D6767" w:rsidRPr="00A3605E" w:rsidRDefault="009D6767" w:rsidP="009D6767">
            <w:pPr>
              <w:jc w:val="center"/>
              <w:rPr>
                <w:rFonts w:ascii="仿宋_GB2312" w:eastAsia="仿宋_GB2312"/>
                <w:szCs w:val="21"/>
              </w:rPr>
            </w:pPr>
            <w:r w:rsidRPr="00A3605E">
              <w:rPr>
                <w:rFonts w:ascii="仿宋_GB2312" w:eastAsia="仿宋_GB2312" w:hint="eastAsia"/>
                <w:szCs w:val="21"/>
              </w:rPr>
              <w:t>预算支出</w:t>
            </w:r>
            <w:r w:rsidRPr="00A3605E">
              <w:rPr>
                <w:rFonts w:ascii="仿宋_GB2312" w:eastAsia="仿宋_GB2312"/>
                <w:szCs w:val="21"/>
              </w:rPr>
              <w:br/>
            </w:r>
            <w:r w:rsidRPr="00A3605E">
              <w:rPr>
                <w:rFonts w:ascii="仿宋_GB2312" w:eastAsia="仿宋_GB2312" w:hint="eastAsia"/>
                <w:szCs w:val="21"/>
              </w:rPr>
              <w:t>效益</w:t>
            </w:r>
            <w:r>
              <w:rPr>
                <w:rFonts w:ascii="仿宋_GB2312" w:eastAsia="仿宋_GB2312" w:hint="eastAsia"/>
                <w:szCs w:val="21"/>
              </w:rPr>
              <w:t>（</w:t>
            </w:r>
            <w:r>
              <w:rPr>
                <w:rFonts w:ascii="仿宋_GB2312" w:eastAsia="仿宋_GB2312"/>
                <w:szCs w:val="21"/>
              </w:rPr>
              <w:t>10</w:t>
            </w:r>
            <w:r>
              <w:rPr>
                <w:rFonts w:ascii="仿宋_GB2312" w:eastAsia="仿宋_GB2312" w:hint="eastAsia"/>
                <w:szCs w:val="21"/>
              </w:rPr>
              <w:t>）</w:t>
            </w:r>
          </w:p>
        </w:tc>
        <w:tc>
          <w:tcPr>
            <w:tcW w:w="1071"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实施效益</w:t>
            </w:r>
            <w:r>
              <w:rPr>
                <w:rFonts w:ascii="仿宋_GB2312" w:eastAsia="仿宋_GB2312" w:hint="eastAsia"/>
                <w:szCs w:val="21"/>
              </w:rPr>
              <w:t>（</w:t>
            </w:r>
            <w:r>
              <w:rPr>
                <w:rFonts w:ascii="仿宋_GB2312" w:eastAsia="仿宋_GB2312"/>
                <w:szCs w:val="21"/>
              </w:rPr>
              <w:t>20</w:t>
            </w:r>
            <w:r>
              <w:rPr>
                <w:rFonts w:ascii="仿宋_GB2312" w:eastAsia="仿宋_GB2312" w:hint="eastAsia"/>
                <w:szCs w:val="21"/>
              </w:rPr>
              <w:t>分）</w:t>
            </w:r>
          </w:p>
        </w:tc>
        <w:tc>
          <w:tcPr>
            <w:tcW w:w="1975"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Pr>
                <w:rFonts w:ascii="仿宋_GB2312" w:eastAsia="仿宋_GB2312" w:hint="eastAsia"/>
                <w:szCs w:val="21"/>
              </w:rPr>
              <w:t>达到绩效目标完成时间计</w:t>
            </w:r>
            <w:r>
              <w:rPr>
                <w:rFonts w:ascii="仿宋_GB2312" w:eastAsia="仿宋_GB2312"/>
                <w:szCs w:val="21"/>
              </w:rPr>
              <w:t>5</w:t>
            </w:r>
            <w:r>
              <w:rPr>
                <w:rFonts w:ascii="仿宋_GB2312" w:eastAsia="仿宋_GB2312" w:hint="eastAsia"/>
                <w:szCs w:val="21"/>
              </w:rPr>
              <w:t>分，少于</w:t>
            </w:r>
            <w:r>
              <w:rPr>
                <w:rFonts w:ascii="仿宋_GB2312" w:eastAsia="仿宋_GB2312"/>
                <w:szCs w:val="21"/>
              </w:rPr>
              <w:t>60%</w:t>
            </w:r>
            <w:r>
              <w:rPr>
                <w:rFonts w:ascii="仿宋_GB2312" w:eastAsia="仿宋_GB2312" w:hint="eastAsia"/>
                <w:szCs w:val="21"/>
              </w:rPr>
              <w:t>的不计分。</w:t>
            </w:r>
          </w:p>
        </w:tc>
        <w:tc>
          <w:tcPr>
            <w:tcW w:w="4482"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int="eastAsia"/>
                <w:szCs w:val="21"/>
              </w:rPr>
              <w:t>预算支出实施所产生的社会效益、经济效益、生态效益、可持续影响等。可根据预算支出实际情况有选择地设置和细化。</w:t>
            </w:r>
          </w:p>
        </w:tc>
        <w:tc>
          <w:tcPr>
            <w:tcW w:w="954" w:type="dxa"/>
            <w:vAlign w:val="center"/>
          </w:tcPr>
          <w:p w:rsidR="009D6767" w:rsidRPr="00A3605E" w:rsidRDefault="00FE00C8" w:rsidP="009D6767">
            <w:pPr>
              <w:spacing w:line="260" w:lineRule="exact"/>
              <w:ind w:leftChars="50" w:left="105" w:rightChars="50" w:right="105"/>
              <w:jc w:val="center"/>
              <w:rPr>
                <w:rFonts w:ascii="仿宋_GB2312" w:eastAsia="仿宋_GB2312"/>
                <w:szCs w:val="21"/>
              </w:rPr>
            </w:pPr>
            <w:r>
              <w:rPr>
                <w:rFonts w:ascii="仿宋_GB2312" w:eastAsia="仿宋_GB2312" w:hint="eastAsia"/>
                <w:szCs w:val="21"/>
              </w:rPr>
              <w:t>16</w:t>
            </w:r>
          </w:p>
        </w:tc>
      </w:tr>
      <w:tr w:rsidR="009D6767" w:rsidRPr="00A3605E" w:rsidTr="009D6767">
        <w:trPr>
          <w:trHeight w:val="454"/>
          <w:jc w:val="center"/>
        </w:trPr>
        <w:tc>
          <w:tcPr>
            <w:tcW w:w="777" w:type="dxa"/>
            <w:vMerge/>
            <w:vAlign w:val="center"/>
          </w:tcPr>
          <w:p w:rsidR="009D6767" w:rsidRPr="00A3605E" w:rsidRDefault="009D6767" w:rsidP="009D6767">
            <w:pPr>
              <w:rPr>
                <w:rFonts w:ascii="仿宋_GB2312" w:eastAsia="仿宋_GB2312"/>
                <w:szCs w:val="21"/>
              </w:rPr>
            </w:pPr>
          </w:p>
        </w:tc>
        <w:tc>
          <w:tcPr>
            <w:tcW w:w="674" w:type="dxa"/>
            <w:vMerge/>
            <w:vAlign w:val="center"/>
          </w:tcPr>
          <w:p w:rsidR="009D6767" w:rsidRPr="00A3605E" w:rsidRDefault="009D6767" w:rsidP="009D6767">
            <w:pPr>
              <w:rPr>
                <w:rFonts w:ascii="仿宋_GB2312" w:eastAsia="仿宋_GB2312"/>
                <w:szCs w:val="21"/>
              </w:rPr>
            </w:pPr>
          </w:p>
        </w:tc>
        <w:tc>
          <w:tcPr>
            <w:tcW w:w="1071"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社会公众</w:t>
            </w:r>
          </w:p>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或服务对</w:t>
            </w:r>
          </w:p>
          <w:p w:rsidR="009D6767" w:rsidRPr="00A3605E" w:rsidRDefault="009D6767" w:rsidP="009D6767">
            <w:pPr>
              <w:spacing w:line="260" w:lineRule="exact"/>
              <w:ind w:leftChars="50" w:left="105" w:rightChars="50" w:right="105"/>
              <w:jc w:val="center"/>
              <w:rPr>
                <w:rFonts w:ascii="仿宋_GB2312" w:eastAsia="仿宋_GB2312"/>
                <w:szCs w:val="21"/>
              </w:rPr>
            </w:pPr>
            <w:r w:rsidRPr="00A3605E">
              <w:rPr>
                <w:rFonts w:ascii="仿宋_GB2312" w:eastAsia="仿宋_GB2312" w:hint="eastAsia"/>
                <w:szCs w:val="21"/>
              </w:rPr>
              <w:t>象满意度</w:t>
            </w:r>
            <w:r>
              <w:rPr>
                <w:rFonts w:ascii="仿宋_GB2312" w:eastAsia="仿宋_GB2312" w:hint="eastAsia"/>
                <w:szCs w:val="21"/>
              </w:rPr>
              <w:t>（</w:t>
            </w:r>
            <w:r>
              <w:rPr>
                <w:rFonts w:ascii="仿宋_GB2312" w:eastAsia="仿宋_GB2312"/>
                <w:szCs w:val="21"/>
              </w:rPr>
              <w:t>10</w:t>
            </w:r>
            <w:r>
              <w:rPr>
                <w:rFonts w:ascii="仿宋_GB2312" w:eastAsia="仿宋_GB2312" w:hint="eastAsia"/>
                <w:szCs w:val="21"/>
              </w:rPr>
              <w:t>分）</w:t>
            </w:r>
          </w:p>
        </w:tc>
        <w:tc>
          <w:tcPr>
            <w:tcW w:w="1975"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Pr>
                <w:rFonts w:ascii="仿宋_GB2312" w:eastAsia="仿宋_GB2312"/>
                <w:szCs w:val="21"/>
              </w:rPr>
              <w:t>100%</w:t>
            </w:r>
            <w:r>
              <w:rPr>
                <w:rFonts w:ascii="仿宋_GB2312" w:eastAsia="仿宋_GB2312" w:hint="eastAsia"/>
                <w:szCs w:val="21"/>
              </w:rPr>
              <w:t>计满分，每下降五个百分点扣</w:t>
            </w:r>
            <w:r>
              <w:rPr>
                <w:rFonts w:ascii="仿宋_GB2312" w:eastAsia="仿宋_GB2312"/>
                <w:szCs w:val="21"/>
              </w:rPr>
              <w:t>2</w:t>
            </w:r>
            <w:r>
              <w:rPr>
                <w:rFonts w:ascii="仿宋_GB2312" w:eastAsia="仿宋_GB2312" w:hint="eastAsia"/>
                <w:szCs w:val="21"/>
              </w:rPr>
              <w:t>分，扣完为止。</w:t>
            </w:r>
          </w:p>
        </w:tc>
        <w:tc>
          <w:tcPr>
            <w:tcW w:w="4482" w:type="dxa"/>
            <w:tcMar>
              <w:top w:w="10" w:type="dxa"/>
              <w:left w:w="10" w:type="dxa"/>
              <w:bottom w:w="0" w:type="dxa"/>
              <w:right w:w="10" w:type="dxa"/>
            </w:tcMar>
            <w:vAlign w:val="center"/>
          </w:tcPr>
          <w:p w:rsidR="009D6767" w:rsidRPr="00A3605E" w:rsidRDefault="009D6767" w:rsidP="009D6767">
            <w:pPr>
              <w:spacing w:line="260" w:lineRule="exact"/>
              <w:ind w:leftChars="50" w:left="105" w:rightChars="50" w:right="105"/>
              <w:rPr>
                <w:rFonts w:ascii="仿宋_GB2312" w:eastAsia="仿宋_GB2312"/>
                <w:szCs w:val="21"/>
              </w:rPr>
            </w:pPr>
            <w:r w:rsidRPr="00A3605E">
              <w:rPr>
                <w:rFonts w:ascii="仿宋_GB2312" w:eastAsia="仿宋_GB2312" w:hint="eastAsia"/>
                <w:szCs w:val="21"/>
              </w:rPr>
              <w:t>社会公众或服务对象是指因该预算支出实施而受到影响的部门、群体或个人。一般采取社会调查的方式。</w:t>
            </w:r>
          </w:p>
        </w:tc>
        <w:tc>
          <w:tcPr>
            <w:tcW w:w="954" w:type="dxa"/>
            <w:vAlign w:val="center"/>
          </w:tcPr>
          <w:p w:rsidR="009D6767" w:rsidRPr="00A3605E" w:rsidRDefault="00FE00C8" w:rsidP="009D6767">
            <w:pPr>
              <w:spacing w:line="260" w:lineRule="exact"/>
              <w:ind w:leftChars="50" w:left="105" w:rightChars="50" w:right="105"/>
              <w:jc w:val="center"/>
              <w:rPr>
                <w:rFonts w:ascii="仿宋_GB2312" w:eastAsia="仿宋_GB2312"/>
                <w:szCs w:val="21"/>
              </w:rPr>
            </w:pPr>
            <w:r>
              <w:rPr>
                <w:rFonts w:ascii="仿宋_GB2312" w:eastAsia="仿宋_GB2312" w:hint="eastAsia"/>
                <w:szCs w:val="21"/>
              </w:rPr>
              <w:t>9</w:t>
            </w:r>
          </w:p>
        </w:tc>
      </w:tr>
    </w:tbl>
    <w:p w:rsidR="009D6767" w:rsidRDefault="009D6767" w:rsidP="009D6767">
      <w:pPr>
        <w:widowControl/>
        <w:spacing w:line="600" w:lineRule="exact"/>
        <w:ind w:firstLineChars="200" w:firstLine="420"/>
        <w:jc w:val="left"/>
        <w:rPr>
          <w:rFonts w:eastAsia="黑体" w:hint="eastAsia"/>
          <w:sz w:val="32"/>
          <w:szCs w:val="32"/>
        </w:rPr>
      </w:pPr>
      <w:r w:rsidRPr="00A3605E">
        <w:br w:type="page"/>
      </w:r>
    </w:p>
    <w:p w:rsidR="000426D2" w:rsidRPr="00A3605E" w:rsidRDefault="000426D2" w:rsidP="000426D2">
      <w:pPr>
        <w:widowControl/>
        <w:spacing w:line="600" w:lineRule="exact"/>
        <w:ind w:firstLineChars="200" w:firstLine="640"/>
        <w:jc w:val="left"/>
        <w:rPr>
          <w:rFonts w:eastAsia="黑体"/>
          <w:sz w:val="32"/>
          <w:szCs w:val="32"/>
        </w:rPr>
      </w:pPr>
      <w:r w:rsidRPr="00A3605E">
        <w:rPr>
          <w:rFonts w:eastAsia="黑体" w:hint="eastAsia"/>
          <w:sz w:val="32"/>
          <w:szCs w:val="32"/>
        </w:rPr>
        <w:lastRenderedPageBreak/>
        <w:t>附件</w:t>
      </w:r>
      <w:r>
        <w:rPr>
          <w:rFonts w:eastAsia="黑体"/>
          <w:sz w:val="32"/>
          <w:szCs w:val="32"/>
        </w:rPr>
        <w:t>4-2</w:t>
      </w:r>
    </w:p>
    <w:tbl>
      <w:tblPr>
        <w:tblW w:w="9999" w:type="dxa"/>
        <w:jc w:val="center"/>
        <w:tblInd w:w="-148" w:type="dxa"/>
        <w:tblLook w:val="00A0" w:firstRow="1" w:lastRow="0" w:firstColumn="1" w:lastColumn="0" w:noHBand="0" w:noVBand="0"/>
      </w:tblPr>
      <w:tblGrid>
        <w:gridCol w:w="1135"/>
        <w:gridCol w:w="992"/>
        <w:gridCol w:w="1261"/>
        <w:gridCol w:w="1224"/>
        <w:gridCol w:w="1134"/>
        <w:gridCol w:w="1134"/>
        <w:gridCol w:w="828"/>
        <w:gridCol w:w="1219"/>
        <w:gridCol w:w="1072"/>
      </w:tblGrid>
      <w:tr w:rsidR="000426D2" w:rsidRPr="00A3605E" w:rsidTr="009D6767">
        <w:trPr>
          <w:trHeight w:val="690"/>
          <w:jc w:val="center"/>
        </w:trPr>
        <w:tc>
          <w:tcPr>
            <w:tcW w:w="9999" w:type="dxa"/>
            <w:gridSpan w:val="9"/>
            <w:tcBorders>
              <w:top w:val="nil"/>
              <w:left w:val="nil"/>
              <w:bottom w:val="nil"/>
              <w:right w:val="nil"/>
            </w:tcBorders>
            <w:noWrap/>
            <w:vAlign w:val="center"/>
          </w:tcPr>
          <w:p w:rsidR="000426D2" w:rsidRPr="00A3605E" w:rsidRDefault="000426D2" w:rsidP="009D6767">
            <w:pPr>
              <w:widowControl/>
              <w:spacing w:line="400" w:lineRule="exact"/>
              <w:jc w:val="center"/>
              <w:rPr>
                <w:rFonts w:eastAsia="方正小标宋_GBK"/>
                <w:color w:val="000000"/>
                <w:kern w:val="0"/>
                <w:sz w:val="36"/>
                <w:szCs w:val="36"/>
              </w:rPr>
            </w:pPr>
            <w:r w:rsidRPr="00A3605E">
              <w:rPr>
                <w:rFonts w:eastAsia="方正小标宋_GBK" w:hint="eastAsia"/>
                <w:color w:val="000000"/>
                <w:kern w:val="0"/>
                <w:sz w:val="36"/>
                <w:szCs w:val="36"/>
              </w:rPr>
              <w:t>预算支出绩效自评表</w:t>
            </w:r>
          </w:p>
        </w:tc>
      </w:tr>
      <w:tr w:rsidR="000426D2" w:rsidRPr="00A3605E" w:rsidTr="009D6767">
        <w:trPr>
          <w:trHeight w:val="270"/>
          <w:jc w:val="center"/>
        </w:trPr>
        <w:tc>
          <w:tcPr>
            <w:tcW w:w="9999" w:type="dxa"/>
            <w:gridSpan w:val="9"/>
            <w:tcBorders>
              <w:top w:val="nil"/>
              <w:left w:val="nil"/>
              <w:bottom w:val="single" w:sz="4" w:space="0" w:color="auto"/>
              <w:right w:val="nil"/>
            </w:tcBorders>
            <w:noWrap/>
            <w:vAlign w:val="center"/>
          </w:tcPr>
          <w:p w:rsidR="000426D2" w:rsidRPr="00A3605E" w:rsidRDefault="000426D2" w:rsidP="009D6767">
            <w:pPr>
              <w:widowControl/>
              <w:spacing w:line="320" w:lineRule="exact"/>
              <w:jc w:val="center"/>
              <w:rPr>
                <w:color w:val="000000"/>
                <w:kern w:val="0"/>
                <w:sz w:val="22"/>
              </w:rPr>
            </w:pPr>
            <w:r w:rsidRPr="00A3605E">
              <w:rPr>
                <w:rFonts w:hint="eastAsia"/>
                <w:color w:val="000000"/>
                <w:kern w:val="0"/>
                <w:sz w:val="22"/>
              </w:rPr>
              <w:t>（</w:t>
            </w:r>
            <w:r>
              <w:rPr>
                <w:rFonts w:hint="eastAsia"/>
                <w:color w:val="000000"/>
                <w:kern w:val="0"/>
                <w:sz w:val="22"/>
              </w:rPr>
              <w:t>2020</w:t>
            </w:r>
            <w:r w:rsidRPr="00A3605E">
              <w:rPr>
                <w:rFonts w:hint="eastAsia"/>
                <w:color w:val="000000"/>
                <w:kern w:val="0"/>
                <w:sz w:val="22"/>
              </w:rPr>
              <w:t>年度）</w:t>
            </w:r>
          </w:p>
        </w:tc>
      </w:tr>
      <w:tr w:rsidR="000426D2" w:rsidRPr="00A3605E" w:rsidTr="009D6767">
        <w:trPr>
          <w:trHeight w:val="585"/>
          <w:jc w:val="center"/>
        </w:trPr>
        <w:tc>
          <w:tcPr>
            <w:tcW w:w="1135" w:type="dxa"/>
            <w:tcBorders>
              <w:top w:val="nil"/>
              <w:left w:val="single" w:sz="4" w:space="0" w:color="auto"/>
              <w:bottom w:val="single" w:sz="4" w:space="0" w:color="auto"/>
              <w:right w:val="single" w:sz="4" w:space="0" w:color="auto"/>
            </w:tcBorders>
            <w:vAlign w:val="center"/>
          </w:tcPr>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项目支</w:t>
            </w:r>
          </w:p>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出名称</w:t>
            </w:r>
          </w:p>
        </w:tc>
        <w:tc>
          <w:tcPr>
            <w:tcW w:w="8864" w:type="dxa"/>
            <w:gridSpan w:val="8"/>
            <w:tcBorders>
              <w:top w:val="single" w:sz="4" w:space="0" w:color="auto"/>
              <w:left w:val="nil"/>
              <w:bottom w:val="single" w:sz="4" w:space="0" w:color="auto"/>
              <w:right w:val="single" w:sz="4" w:space="0" w:color="000000"/>
            </w:tcBorders>
            <w:vAlign w:val="center"/>
          </w:tcPr>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 xml:space="preserve">　</w:t>
            </w:r>
            <w:r w:rsidRPr="002D4286">
              <w:rPr>
                <w:rFonts w:eastAsia="仿宋_GB2312" w:hint="eastAsia"/>
                <w:color w:val="000000"/>
                <w:kern w:val="0"/>
                <w:szCs w:val="21"/>
              </w:rPr>
              <w:t>辰溪县</w:t>
            </w:r>
            <w:r>
              <w:rPr>
                <w:rFonts w:eastAsia="仿宋_GB2312" w:hint="eastAsia"/>
                <w:color w:val="000000"/>
                <w:kern w:val="0"/>
                <w:szCs w:val="21"/>
              </w:rPr>
              <w:t>修溪</w:t>
            </w:r>
            <w:r w:rsidRPr="002D4286">
              <w:rPr>
                <w:rFonts w:eastAsia="仿宋_GB2312" w:hint="eastAsia"/>
                <w:color w:val="000000"/>
                <w:kern w:val="0"/>
                <w:szCs w:val="21"/>
              </w:rPr>
              <w:t>镇人民政府</w:t>
            </w:r>
            <w:r>
              <w:rPr>
                <w:rFonts w:eastAsia="仿宋_GB2312" w:hint="eastAsia"/>
                <w:color w:val="000000"/>
                <w:kern w:val="0"/>
                <w:szCs w:val="21"/>
              </w:rPr>
              <w:t>预</w:t>
            </w:r>
            <w:r w:rsidRPr="002D4286">
              <w:rPr>
                <w:rFonts w:eastAsia="仿宋_GB2312" w:hint="eastAsia"/>
                <w:color w:val="000000"/>
                <w:kern w:val="0"/>
                <w:szCs w:val="21"/>
              </w:rPr>
              <w:t>算支出</w:t>
            </w:r>
          </w:p>
        </w:tc>
      </w:tr>
      <w:tr w:rsidR="000426D2" w:rsidRPr="00A3605E" w:rsidTr="009D6767">
        <w:trPr>
          <w:trHeight w:val="340"/>
          <w:jc w:val="center"/>
        </w:trPr>
        <w:tc>
          <w:tcPr>
            <w:tcW w:w="1135" w:type="dxa"/>
            <w:tcBorders>
              <w:top w:val="nil"/>
              <w:left w:val="single" w:sz="4" w:space="0" w:color="auto"/>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主管部门</w:t>
            </w:r>
          </w:p>
        </w:tc>
        <w:tc>
          <w:tcPr>
            <w:tcW w:w="4611" w:type="dxa"/>
            <w:gridSpan w:val="4"/>
            <w:tcBorders>
              <w:top w:val="single" w:sz="4" w:space="0" w:color="auto"/>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sidRPr="002D4286">
              <w:rPr>
                <w:rFonts w:eastAsia="仿宋_GB2312" w:hint="eastAsia"/>
                <w:color w:val="000000"/>
                <w:kern w:val="0"/>
                <w:szCs w:val="21"/>
              </w:rPr>
              <w:t>辰溪县修溪镇人民政府</w:t>
            </w:r>
          </w:p>
        </w:tc>
        <w:tc>
          <w:tcPr>
            <w:tcW w:w="1134" w:type="dxa"/>
            <w:tcBorders>
              <w:top w:val="single" w:sz="4" w:space="0" w:color="auto"/>
              <w:left w:val="nil"/>
              <w:bottom w:val="single" w:sz="4" w:space="0" w:color="auto"/>
              <w:right w:val="single" w:sz="4" w:space="0" w:color="000000"/>
            </w:tcBorders>
            <w:vAlign w:val="center"/>
          </w:tcPr>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实施单位</w:t>
            </w:r>
          </w:p>
        </w:tc>
        <w:tc>
          <w:tcPr>
            <w:tcW w:w="3119" w:type="dxa"/>
            <w:gridSpan w:val="3"/>
            <w:tcBorders>
              <w:top w:val="single" w:sz="4" w:space="0" w:color="auto"/>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sidRPr="002D4286">
              <w:rPr>
                <w:rFonts w:eastAsia="仿宋_GB2312" w:hint="eastAsia"/>
                <w:color w:val="000000"/>
                <w:kern w:val="0"/>
                <w:szCs w:val="21"/>
              </w:rPr>
              <w:t>辰溪县修溪镇人民政府</w:t>
            </w:r>
          </w:p>
        </w:tc>
      </w:tr>
      <w:tr w:rsidR="000426D2" w:rsidRPr="00A3605E" w:rsidTr="009D6767">
        <w:trPr>
          <w:trHeight w:val="340"/>
          <w:jc w:val="center"/>
        </w:trPr>
        <w:tc>
          <w:tcPr>
            <w:tcW w:w="1135" w:type="dxa"/>
            <w:vMerge w:val="restart"/>
            <w:tcBorders>
              <w:top w:val="nil"/>
              <w:left w:val="single" w:sz="4" w:space="0" w:color="auto"/>
              <w:bottom w:val="single" w:sz="4" w:space="0" w:color="000000"/>
              <w:right w:val="single" w:sz="4" w:space="0" w:color="auto"/>
            </w:tcBorders>
            <w:vAlign w:val="center"/>
          </w:tcPr>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项目资金</w:t>
            </w:r>
            <w:r w:rsidRPr="00A3605E">
              <w:rPr>
                <w:rFonts w:eastAsia="仿宋_GB2312"/>
                <w:color w:val="000000"/>
                <w:kern w:val="0"/>
                <w:szCs w:val="21"/>
              </w:rPr>
              <w:br/>
            </w:r>
            <w:r w:rsidRPr="00A3605E">
              <w:rPr>
                <w:rFonts w:eastAsia="仿宋_GB2312" w:hint="eastAsia"/>
                <w:color w:val="000000"/>
                <w:kern w:val="0"/>
                <w:szCs w:val="21"/>
              </w:rPr>
              <w:t>（万元）</w:t>
            </w:r>
          </w:p>
        </w:tc>
        <w:tc>
          <w:tcPr>
            <w:tcW w:w="2253" w:type="dxa"/>
            <w:gridSpan w:val="2"/>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224"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年初预算数</w:t>
            </w:r>
          </w:p>
        </w:tc>
        <w:tc>
          <w:tcPr>
            <w:tcW w:w="1134"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全年预算数</w:t>
            </w:r>
          </w:p>
        </w:tc>
        <w:tc>
          <w:tcPr>
            <w:tcW w:w="1134" w:type="dxa"/>
            <w:tcBorders>
              <w:top w:val="nil"/>
              <w:left w:val="nil"/>
              <w:bottom w:val="single" w:sz="4" w:space="0" w:color="auto"/>
              <w:right w:val="single" w:sz="4" w:space="0" w:color="auto"/>
            </w:tcBorders>
          </w:tcPr>
          <w:p w:rsidR="000426D2" w:rsidRPr="00A3605E" w:rsidRDefault="000426D2" w:rsidP="009D6767">
            <w:pPr>
              <w:spacing w:line="320" w:lineRule="exact"/>
              <w:rPr>
                <w:rFonts w:eastAsia="仿宋_GB2312"/>
                <w:szCs w:val="21"/>
              </w:rPr>
            </w:pPr>
            <w:r w:rsidRPr="00A3605E">
              <w:rPr>
                <w:rFonts w:eastAsia="仿宋_GB2312" w:hint="eastAsia"/>
                <w:szCs w:val="21"/>
              </w:rPr>
              <w:t>全年执行数</w:t>
            </w:r>
          </w:p>
        </w:tc>
        <w:tc>
          <w:tcPr>
            <w:tcW w:w="828" w:type="dxa"/>
            <w:tcBorders>
              <w:top w:val="nil"/>
              <w:left w:val="nil"/>
              <w:bottom w:val="single" w:sz="4" w:space="0" w:color="auto"/>
              <w:right w:val="single" w:sz="4" w:space="0" w:color="auto"/>
            </w:tcBorders>
          </w:tcPr>
          <w:p w:rsidR="000426D2" w:rsidRPr="00A3605E" w:rsidRDefault="000426D2" w:rsidP="009D6767">
            <w:pPr>
              <w:spacing w:line="320" w:lineRule="exact"/>
              <w:rPr>
                <w:rFonts w:eastAsia="仿宋_GB2312"/>
                <w:szCs w:val="21"/>
              </w:rPr>
            </w:pPr>
            <w:r w:rsidRPr="00A3605E">
              <w:rPr>
                <w:rFonts w:eastAsia="仿宋_GB2312" w:hint="eastAsia"/>
                <w:szCs w:val="21"/>
              </w:rPr>
              <w:t>分值</w:t>
            </w:r>
          </w:p>
        </w:tc>
        <w:tc>
          <w:tcPr>
            <w:tcW w:w="1219" w:type="dxa"/>
            <w:tcBorders>
              <w:top w:val="nil"/>
              <w:left w:val="nil"/>
              <w:bottom w:val="single" w:sz="4" w:space="0" w:color="auto"/>
              <w:right w:val="single" w:sz="4" w:space="0" w:color="auto"/>
            </w:tcBorders>
          </w:tcPr>
          <w:p w:rsidR="000426D2" w:rsidRPr="00A3605E" w:rsidRDefault="000426D2" w:rsidP="009D6767">
            <w:pPr>
              <w:spacing w:line="320" w:lineRule="exact"/>
              <w:rPr>
                <w:rFonts w:eastAsia="仿宋_GB2312"/>
                <w:szCs w:val="21"/>
              </w:rPr>
            </w:pPr>
            <w:r w:rsidRPr="00A3605E">
              <w:rPr>
                <w:rFonts w:eastAsia="仿宋_GB2312" w:hint="eastAsia"/>
                <w:szCs w:val="21"/>
              </w:rPr>
              <w:t>执行率</w:t>
            </w:r>
          </w:p>
        </w:tc>
        <w:tc>
          <w:tcPr>
            <w:tcW w:w="1072" w:type="dxa"/>
            <w:tcBorders>
              <w:top w:val="nil"/>
              <w:left w:val="nil"/>
              <w:bottom w:val="single" w:sz="4" w:space="0" w:color="auto"/>
              <w:right w:val="single" w:sz="4" w:space="0" w:color="auto"/>
            </w:tcBorders>
          </w:tcPr>
          <w:p w:rsidR="000426D2" w:rsidRPr="00A3605E" w:rsidRDefault="000426D2" w:rsidP="009D6767">
            <w:pPr>
              <w:spacing w:line="320" w:lineRule="exact"/>
              <w:rPr>
                <w:rFonts w:eastAsia="仿宋_GB2312"/>
                <w:szCs w:val="21"/>
              </w:rPr>
            </w:pPr>
            <w:r w:rsidRPr="00A3605E">
              <w:rPr>
                <w:rFonts w:eastAsia="仿宋_GB2312" w:hint="eastAsia"/>
                <w:szCs w:val="21"/>
              </w:rPr>
              <w:t>得分</w:t>
            </w:r>
          </w:p>
        </w:tc>
      </w:tr>
      <w:tr w:rsidR="000426D2" w:rsidRPr="00A3605E" w:rsidTr="009D6767">
        <w:trPr>
          <w:trHeight w:val="340"/>
          <w:jc w:val="center"/>
        </w:trPr>
        <w:tc>
          <w:tcPr>
            <w:tcW w:w="1135" w:type="dxa"/>
            <w:vMerge/>
            <w:tcBorders>
              <w:top w:val="nil"/>
              <w:left w:val="single" w:sz="4" w:space="0" w:color="auto"/>
              <w:bottom w:val="single" w:sz="4" w:space="0" w:color="000000"/>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p>
        </w:tc>
        <w:tc>
          <w:tcPr>
            <w:tcW w:w="2253" w:type="dxa"/>
            <w:gridSpan w:val="2"/>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年度资金总额　</w:t>
            </w:r>
          </w:p>
        </w:tc>
        <w:tc>
          <w:tcPr>
            <w:tcW w:w="1224"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1561.52</w:t>
            </w:r>
          </w:p>
        </w:tc>
        <w:tc>
          <w:tcPr>
            <w:tcW w:w="1134"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1561.52</w:t>
            </w:r>
          </w:p>
        </w:tc>
        <w:tc>
          <w:tcPr>
            <w:tcW w:w="1134"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1474.93</w:t>
            </w:r>
          </w:p>
        </w:tc>
        <w:tc>
          <w:tcPr>
            <w:tcW w:w="828"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10</w:t>
            </w:r>
          </w:p>
        </w:tc>
        <w:tc>
          <w:tcPr>
            <w:tcW w:w="1219"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94.45%</w:t>
            </w:r>
          </w:p>
        </w:tc>
        <w:tc>
          <w:tcPr>
            <w:tcW w:w="1072"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10</w:t>
            </w:r>
          </w:p>
        </w:tc>
      </w:tr>
      <w:tr w:rsidR="000426D2" w:rsidRPr="00A3605E" w:rsidTr="009D6767">
        <w:trPr>
          <w:trHeight w:val="340"/>
          <w:jc w:val="center"/>
        </w:trPr>
        <w:tc>
          <w:tcPr>
            <w:tcW w:w="1135" w:type="dxa"/>
            <w:vMerge/>
            <w:tcBorders>
              <w:top w:val="nil"/>
              <w:left w:val="single" w:sz="4" w:space="0" w:color="auto"/>
              <w:bottom w:val="single" w:sz="4" w:space="0" w:color="000000"/>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p>
        </w:tc>
        <w:tc>
          <w:tcPr>
            <w:tcW w:w="2253" w:type="dxa"/>
            <w:gridSpan w:val="2"/>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其中：当年财政拨款　</w:t>
            </w:r>
          </w:p>
        </w:tc>
        <w:tc>
          <w:tcPr>
            <w:tcW w:w="1224"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1561.52</w:t>
            </w:r>
          </w:p>
        </w:tc>
        <w:tc>
          <w:tcPr>
            <w:tcW w:w="1134"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1561.52</w:t>
            </w:r>
          </w:p>
        </w:tc>
        <w:tc>
          <w:tcPr>
            <w:tcW w:w="1134"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1474.93</w:t>
            </w:r>
          </w:p>
        </w:tc>
        <w:tc>
          <w:tcPr>
            <w:tcW w:w="828"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219"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94.45%</w:t>
            </w:r>
          </w:p>
        </w:tc>
        <w:tc>
          <w:tcPr>
            <w:tcW w:w="1072"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r>
      <w:tr w:rsidR="000426D2" w:rsidRPr="00A3605E" w:rsidTr="009D6767">
        <w:trPr>
          <w:trHeight w:val="340"/>
          <w:jc w:val="center"/>
        </w:trPr>
        <w:tc>
          <w:tcPr>
            <w:tcW w:w="1135" w:type="dxa"/>
            <w:vMerge/>
            <w:tcBorders>
              <w:top w:val="nil"/>
              <w:left w:val="single" w:sz="4" w:space="0" w:color="auto"/>
              <w:bottom w:val="single" w:sz="4" w:space="0" w:color="000000"/>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p>
        </w:tc>
        <w:tc>
          <w:tcPr>
            <w:tcW w:w="2253" w:type="dxa"/>
            <w:gridSpan w:val="2"/>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ind w:firstLineChars="300" w:firstLine="630"/>
              <w:jc w:val="left"/>
              <w:rPr>
                <w:rFonts w:eastAsia="仿宋_GB2312"/>
                <w:color w:val="000000"/>
                <w:kern w:val="0"/>
                <w:szCs w:val="21"/>
              </w:rPr>
            </w:pPr>
            <w:r w:rsidRPr="00A3605E">
              <w:rPr>
                <w:rFonts w:eastAsia="仿宋_GB2312" w:hint="eastAsia"/>
                <w:color w:val="000000"/>
                <w:kern w:val="0"/>
                <w:szCs w:val="21"/>
              </w:rPr>
              <w:t xml:space="preserve">上年结转资金　</w:t>
            </w:r>
          </w:p>
        </w:tc>
        <w:tc>
          <w:tcPr>
            <w:tcW w:w="1224"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134"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p>
        </w:tc>
        <w:tc>
          <w:tcPr>
            <w:tcW w:w="1134"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p>
        </w:tc>
        <w:tc>
          <w:tcPr>
            <w:tcW w:w="828"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219"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072"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r>
      <w:tr w:rsidR="000426D2" w:rsidRPr="00A3605E" w:rsidTr="009D6767">
        <w:trPr>
          <w:trHeight w:val="340"/>
          <w:jc w:val="center"/>
        </w:trPr>
        <w:tc>
          <w:tcPr>
            <w:tcW w:w="1135" w:type="dxa"/>
            <w:vMerge/>
            <w:tcBorders>
              <w:top w:val="nil"/>
              <w:left w:val="single" w:sz="4" w:space="0" w:color="auto"/>
              <w:bottom w:val="single" w:sz="4" w:space="0" w:color="000000"/>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p>
        </w:tc>
        <w:tc>
          <w:tcPr>
            <w:tcW w:w="2253" w:type="dxa"/>
            <w:gridSpan w:val="2"/>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ind w:firstLineChars="300" w:firstLine="630"/>
              <w:jc w:val="left"/>
              <w:rPr>
                <w:rFonts w:eastAsia="仿宋_GB2312"/>
                <w:color w:val="000000"/>
                <w:kern w:val="0"/>
                <w:szCs w:val="21"/>
              </w:rPr>
            </w:pPr>
            <w:r w:rsidRPr="00A3605E">
              <w:rPr>
                <w:rFonts w:eastAsia="仿宋_GB2312" w:hint="eastAsia"/>
                <w:color w:val="000000"/>
                <w:kern w:val="0"/>
                <w:szCs w:val="21"/>
              </w:rPr>
              <w:t>其他资金</w:t>
            </w:r>
          </w:p>
        </w:tc>
        <w:tc>
          <w:tcPr>
            <w:tcW w:w="1224"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134"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134"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828"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219"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072" w:type="dxa"/>
            <w:tcBorders>
              <w:top w:val="nil"/>
              <w:left w:val="nil"/>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r>
      <w:tr w:rsidR="000426D2" w:rsidRPr="00A3605E" w:rsidTr="009D6767">
        <w:trPr>
          <w:trHeight w:val="340"/>
          <w:jc w:val="center"/>
        </w:trPr>
        <w:tc>
          <w:tcPr>
            <w:tcW w:w="1135" w:type="dxa"/>
            <w:vMerge w:val="restart"/>
            <w:tcBorders>
              <w:top w:val="nil"/>
              <w:left w:val="single" w:sz="4" w:space="0" w:color="auto"/>
              <w:bottom w:val="single" w:sz="4" w:space="0" w:color="000000"/>
              <w:right w:val="single" w:sz="4" w:space="0" w:color="auto"/>
            </w:tcBorders>
            <w:vAlign w:val="center"/>
          </w:tcPr>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年度总</w:t>
            </w:r>
          </w:p>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体目标</w:t>
            </w:r>
          </w:p>
        </w:tc>
        <w:tc>
          <w:tcPr>
            <w:tcW w:w="4611" w:type="dxa"/>
            <w:gridSpan w:val="4"/>
            <w:tcBorders>
              <w:top w:val="single" w:sz="4" w:space="0" w:color="auto"/>
              <w:left w:val="nil"/>
              <w:bottom w:val="single" w:sz="4" w:space="0" w:color="auto"/>
              <w:right w:val="single" w:sz="4" w:space="0" w:color="000000"/>
            </w:tcBorders>
            <w:vAlign w:val="center"/>
          </w:tcPr>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预期目标</w:t>
            </w:r>
          </w:p>
        </w:tc>
        <w:tc>
          <w:tcPr>
            <w:tcW w:w="4253" w:type="dxa"/>
            <w:gridSpan w:val="4"/>
            <w:tcBorders>
              <w:top w:val="single" w:sz="4" w:space="0" w:color="auto"/>
              <w:left w:val="nil"/>
              <w:bottom w:val="single" w:sz="4" w:space="0" w:color="auto"/>
              <w:right w:val="single" w:sz="4" w:space="0" w:color="auto"/>
            </w:tcBorders>
            <w:vAlign w:val="center"/>
          </w:tcPr>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 xml:space="preserve">实际完成情况　</w:t>
            </w:r>
          </w:p>
        </w:tc>
      </w:tr>
      <w:tr w:rsidR="000426D2" w:rsidRPr="00A3605E" w:rsidTr="009D6767">
        <w:trPr>
          <w:trHeight w:val="715"/>
          <w:jc w:val="center"/>
        </w:trPr>
        <w:tc>
          <w:tcPr>
            <w:tcW w:w="1135" w:type="dxa"/>
            <w:vMerge/>
            <w:tcBorders>
              <w:top w:val="nil"/>
              <w:left w:val="single" w:sz="4" w:space="0" w:color="auto"/>
              <w:bottom w:val="single" w:sz="4" w:space="0" w:color="auto"/>
              <w:right w:val="single" w:sz="4" w:space="0" w:color="auto"/>
            </w:tcBorders>
            <w:vAlign w:val="center"/>
          </w:tcPr>
          <w:p w:rsidR="000426D2" w:rsidRPr="00A3605E" w:rsidRDefault="000426D2" w:rsidP="009D6767">
            <w:pPr>
              <w:widowControl/>
              <w:spacing w:line="320" w:lineRule="exact"/>
              <w:jc w:val="left"/>
              <w:rPr>
                <w:rFonts w:eastAsia="仿宋_GB2312"/>
                <w:color w:val="000000"/>
                <w:kern w:val="0"/>
                <w:szCs w:val="21"/>
              </w:rPr>
            </w:pPr>
          </w:p>
        </w:tc>
        <w:tc>
          <w:tcPr>
            <w:tcW w:w="4611" w:type="dxa"/>
            <w:gridSpan w:val="4"/>
            <w:tcBorders>
              <w:top w:val="single" w:sz="4" w:space="0" w:color="auto"/>
              <w:left w:val="nil"/>
              <w:bottom w:val="single" w:sz="4" w:space="0" w:color="auto"/>
              <w:right w:val="single" w:sz="4" w:space="0" w:color="000000"/>
            </w:tcBorders>
            <w:vAlign w:val="center"/>
          </w:tcPr>
          <w:p w:rsidR="000426D2" w:rsidRPr="002D4286" w:rsidRDefault="000426D2" w:rsidP="009D6767">
            <w:pPr>
              <w:widowControl/>
              <w:spacing w:line="320" w:lineRule="exact"/>
              <w:jc w:val="left"/>
              <w:rPr>
                <w:rFonts w:eastAsia="仿宋_GB2312"/>
                <w:color w:val="000000"/>
                <w:kern w:val="0"/>
                <w:szCs w:val="21"/>
              </w:rPr>
            </w:pPr>
            <w:r w:rsidRPr="002D4286">
              <w:rPr>
                <w:rFonts w:eastAsia="仿宋_GB2312" w:hint="eastAsia"/>
                <w:color w:val="000000"/>
                <w:kern w:val="0"/>
                <w:szCs w:val="21"/>
              </w:rPr>
              <w:t>目标</w:t>
            </w:r>
            <w:r w:rsidRPr="002D4286">
              <w:rPr>
                <w:rFonts w:eastAsia="仿宋_GB2312" w:hint="eastAsia"/>
                <w:color w:val="000000"/>
                <w:kern w:val="0"/>
                <w:szCs w:val="21"/>
              </w:rPr>
              <w:t>1</w:t>
            </w:r>
            <w:r w:rsidRPr="002D4286">
              <w:rPr>
                <w:rFonts w:eastAsia="仿宋_GB2312" w:hint="eastAsia"/>
                <w:color w:val="000000"/>
                <w:kern w:val="0"/>
                <w:szCs w:val="21"/>
              </w:rPr>
              <w:t>：贯彻执行规划建设，基础设施建设，稳定和完善农村基本经营管理，全面实施乡政府各项决策部署，确保各项工作目标任务圆满成完成。</w:t>
            </w:r>
            <w:r w:rsidRPr="002D4286">
              <w:rPr>
                <w:rFonts w:eastAsia="仿宋_GB2312" w:hint="eastAsia"/>
                <w:color w:val="000000"/>
                <w:kern w:val="0"/>
                <w:szCs w:val="21"/>
              </w:rPr>
              <w:t xml:space="preserve"> </w:t>
            </w:r>
          </w:p>
          <w:p w:rsidR="000426D2" w:rsidRPr="002D4286" w:rsidRDefault="000426D2" w:rsidP="009D6767">
            <w:pPr>
              <w:widowControl/>
              <w:spacing w:line="320" w:lineRule="exact"/>
              <w:jc w:val="center"/>
              <w:rPr>
                <w:rFonts w:eastAsia="仿宋_GB2312"/>
                <w:color w:val="000000"/>
                <w:kern w:val="0"/>
                <w:szCs w:val="21"/>
              </w:rPr>
            </w:pPr>
            <w:r w:rsidRPr="002D4286">
              <w:rPr>
                <w:rFonts w:eastAsia="仿宋_GB2312" w:hint="eastAsia"/>
                <w:color w:val="000000"/>
                <w:kern w:val="0"/>
                <w:szCs w:val="21"/>
              </w:rPr>
              <w:t>目标</w:t>
            </w:r>
            <w:r w:rsidRPr="002D4286">
              <w:rPr>
                <w:rFonts w:eastAsia="仿宋_GB2312" w:hint="eastAsia"/>
                <w:color w:val="000000"/>
                <w:kern w:val="0"/>
                <w:szCs w:val="21"/>
              </w:rPr>
              <w:t>2</w:t>
            </w:r>
            <w:r w:rsidRPr="002D4286">
              <w:rPr>
                <w:rFonts w:eastAsia="仿宋_GB2312" w:hint="eastAsia"/>
                <w:color w:val="000000"/>
                <w:kern w:val="0"/>
                <w:szCs w:val="21"/>
              </w:rPr>
              <w:t>：计划完成三公经费支出预算金额的</w:t>
            </w:r>
            <w:r w:rsidRPr="002D4286">
              <w:rPr>
                <w:rFonts w:eastAsia="仿宋_GB2312" w:hint="eastAsia"/>
                <w:color w:val="000000"/>
                <w:kern w:val="0"/>
                <w:szCs w:val="21"/>
              </w:rPr>
              <w:t xml:space="preserve">100% </w:t>
            </w:r>
          </w:p>
          <w:p w:rsidR="000426D2" w:rsidRPr="002D4286" w:rsidRDefault="000426D2" w:rsidP="009D6767">
            <w:pPr>
              <w:widowControl/>
              <w:spacing w:line="320" w:lineRule="exact"/>
              <w:rPr>
                <w:rFonts w:eastAsia="仿宋_GB2312"/>
                <w:color w:val="000000"/>
                <w:kern w:val="0"/>
                <w:szCs w:val="21"/>
              </w:rPr>
            </w:pPr>
            <w:r w:rsidRPr="002D4286">
              <w:rPr>
                <w:rFonts w:eastAsia="仿宋_GB2312" w:hint="eastAsia"/>
                <w:color w:val="000000"/>
                <w:kern w:val="0"/>
                <w:szCs w:val="21"/>
              </w:rPr>
              <w:t>目标</w:t>
            </w:r>
            <w:r w:rsidRPr="002D4286">
              <w:rPr>
                <w:rFonts w:eastAsia="仿宋_GB2312" w:hint="eastAsia"/>
                <w:color w:val="000000"/>
                <w:kern w:val="0"/>
                <w:szCs w:val="21"/>
              </w:rPr>
              <w:t>3</w:t>
            </w:r>
            <w:r w:rsidRPr="002D4286">
              <w:rPr>
                <w:rFonts w:eastAsia="仿宋_GB2312" w:hint="eastAsia"/>
                <w:color w:val="000000"/>
                <w:kern w:val="0"/>
                <w:szCs w:val="21"/>
              </w:rPr>
              <w:t>：严格把控财政资金的用途</w:t>
            </w:r>
            <w:r w:rsidRPr="002D4286">
              <w:rPr>
                <w:rFonts w:eastAsia="仿宋_GB2312" w:hint="eastAsia"/>
                <w:color w:val="000000"/>
                <w:kern w:val="0"/>
                <w:szCs w:val="21"/>
              </w:rPr>
              <w:t xml:space="preserve">  </w:t>
            </w:r>
          </w:p>
          <w:p w:rsidR="000426D2" w:rsidRPr="00A3605E" w:rsidRDefault="000426D2" w:rsidP="009D6767">
            <w:pPr>
              <w:widowControl/>
              <w:spacing w:line="320" w:lineRule="exact"/>
              <w:rPr>
                <w:rFonts w:eastAsia="仿宋_GB2312"/>
                <w:color w:val="000000"/>
                <w:kern w:val="0"/>
                <w:szCs w:val="21"/>
              </w:rPr>
            </w:pPr>
            <w:r w:rsidRPr="002D4286">
              <w:rPr>
                <w:rFonts w:eastAsia="仿宋_GB2312" w:hint="eastAsia"/>
                <w:color w:val="000000"/>
                <w:kern w:val="0"/>
                <w:szCs w:val="21"/>
              </w:rPr>
              <w:t>目标</w:t>
            </w:r>
            <w:r w:rsidRPr="002D4286">
              <w:rPr>
                <w:rFonts w:eastAsia="仿宋_GB2312" w:hint="eastAsia"/>
                <w:color w:val="000000"/>
                <w:kern w:val="0"/>
                <w:szCs w:val="21"/>
              </w:rPr>
              <w:t>4</w:t>
            </w:r>
            <w:r w:rsidRPr="002D4286">
              <w:rPr>
                <w:rFonts w:eastAsia="仿宋_GB2312" w:hint="eastAsia"/>
                <w:color w:val="000000"/>
                <w:kern w:val="0"/>
                <w:szCs w:val="21"/>
              </w:rPr>
              <w:t>：计划完成基本支出预算金额的</w:t>
            </w:r>
            <w:r w:rsidRPr="002D4286">
              <w:rPr>
                <w:rFonts w:eastAsia="仿宋_GB2312" w:hint="eastAsia"/>
                <w:color w:val="000000"/>
                <w:kern w:val="0"/>
                <w:szCs w:val="21"/>
              </w:rPr>
              <w:t xml:space="preserve">100%      </w:t>
            </w:r>
          </w:p>
        </w:tc>
        <w:tc>
          <w:tcPr>
            <w:tcW w:w="4253" w:type="dxa"/>
            <w:gridSpan w:val="4"/>
            <w:tcBorders>
              <w:top w:val="single" w:sz="4" w:space="0" w:color="auto"/>
              <w:left w:val="nil"/>
              <w:bottom w:val="single" w:sz="4" w:space="0" w:color="auto"/>
              <w:right w:val="single" w:sz="4" w:space="0" w:color="auto"/>
            </w:tcBorders>
            <w:vAlign w:val="center"/>
          </w:tcPr>
          <w:p w:rsidR="000426D2" w:rsidRPr="002D4286" w:rsidRDefault="000426D2"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sidRPr="002D4286">
              <w:rPr>
                <w:rFonts w:eastAsia="仿宋_GB2312" w:hint="eastAsia"/>
                <w:color w:val="000000"/>
                <w:kern w:val="0"/>
                <w:szCs w:val="21"/>
              </w:rPr>
              <w:t>1</w:t>
            </w:r>
            <w:r w:rsidRPr="002D4286">
              <w:rPr>
                <w:rFonts w:eastAsia="仿宋_GB2312" w:hint="eastAsia"/>
                <w:color w:val="000000"/>
                <w:kern w:val="0"/>
                <w:szCs w:val="21"/>
              </w:rPr>
              <w:t>、实现了政府正常运转，各职能部门正常履职，对负责的社会事务加强管理，确保了各项决策部署全面落实，以实现全乡和谐发展、社会稳定。</w:t>
            </w:r>
          </w:p>
          <w:p w:rsidR="000426D2" w:rsidRPr="002D4286" w:rsidRDefault="000426D2" w:rsidP="009D6767">
            <w:pPr>
              <w:widowControl/>
              <w:spacing w:line="320" w:lineRule="exact"/>
              <w:jc w:val="left"/>
              <w:rPr>
                <w:rFonts w:eastAsia="仿宋_GB2312"/>
                <w:color w:val="000000"/>
                <w:kern w:val="0"/>
                <w:szCs w:val="21"/>
              </w:rPr>
            </w:pPr>
            <w:r w:rsidRPr="002D4286">
              <w:rPr>
                <w:rFonts w:eastAsia="仿宋_GB2312" w:hint="eastAsia"/>
                <w:color w:val="000000"/>
                <w:kern w:val="0"/>
                <w:szCs w:val="21"/>
              </w:rPr>
              <w:t>2</w:t>
            </w:r>
            <w:r w:rsidRPr="002D4286">
              <w:rPr>
                <w:rFonts w:eastAsia="仿宋_GB2312" w:hint="eastAsia"/>
                <w:color w:val="000000"/>
                <w:kern w:val="0"/>
                <w:szCs w:val="21"/>
              </w:rPr>
              <w:t>、三公经费支出</w:t>
            </w:r>
            <w:r>
              <w:rPr>
                <w:rFonts w:eastAsia="仿宋_GB2312" w:hint="eastAsia"/>
                <w:color w:val="000000"/>
                <w:kern w:val="0"/>
                <w:szCs w:val="21"/>
              </w:rPr>
              <w:t>-53.62</w:t>
            </w:r>
            <w:r w:rsidRPr="002D4286">
              <w:rPr>
                <w:rFonts w:eastAsia="仿宋_GB2312" w:hint="eastAsia"/>
                <w:color w:val="000000"/>
                <w:kern w:val="0"/>
                <w:szCs w:val="21"/>
              </w:rPr>
              <w:t>%</w:t>
            </w:r>
            <w:r w:rsidRPr="002D4286">
              <w:rPr>
                <w:rFonts w:eastAsia="仿宋_GB2312" w:hint="eastAsia"/>
                <w:color w:val="000000"/>
                <w:kern w:val="0"/>
                <w:szCs w:val="21"/>
              </w:rPr>
              <w:t>。</w:t>
            </w:r>
          </w:p>
          <w:p w:rsidR="000426D2" w:rsidRPr="002D4286" w:rsidRDefault="000426D2" w:rsidP="009D6767">
            <w:pPr>
              <w:widowControl/>
              <w:spacing w:line="320" w:lineRule="exact"/>
              <w:jc w:val="left"/>
              <w:rPr>
                <w:rFonts w:eastAsia="仿宋_GB2312"/>
                <w:color w:val="000000"/>
                <w:kern w:val="0"/>
                <w:szCs w:val="21"/>
              </w:rPr>
            </w:pPr>
            <w:r w:rsidRPr="002D4286">
              <w:rPr>
                <w:rFonts w:eastAsia="仿宋_GB2312" w:hint="eastAsia"/>
                <w:color w:val="000000"/>
                <w:kern w:val="0"/>
                <w:szCs w:val="21"/>
              </w:rPr>
              <w:t>3</w:t>
            </w:r>
            <w:r w:rsidRPr="002D4286">
              <w:rPr>
                <w:rFonts w:eastAsia="仿宋_GB2312" w:hint="eastAsia"/>
                <w:color w:val="000000"/>
                <w:kern w:val="0"/>
                <w:szCs w:val="21"/>
              </w:rPr>
              <w:t>、按照财政资金使用用途和目的，健全了资金管理制度，认真执行年初预算资金计划，账务核算及时规范。</w:t>
            </w:r>
          </w:p>
          <w:p w:rsidR="000426D2" w:rsidRPr="00A3605E" w:rsidRDefault="000426D2" w:rsidP="009D6767">
            <w:pPr>
              <w:widowControl/>
              <w:spacing w:line="320" w:lineRule="exact"/>
              <w:jc w:val="left"/>
              <w:rPr>
                <w:rFonts w:eastAsia="仿宋_GB2312"/>
                <w:color w:val="000000"/>
                <w:kern w:val="0"/>
                <w:szCs w:val="21"/>
              </w:rPr>
            </w:pPr>
            <w:r w:rsidRPr="002D4286">
              <w:rPr>
                <w:rFonts w:eastAsia="仿宋_GB2312" w:hint="eastAsia"/>
                <w:color w:val="000000"/>
                <w:kern w:val="0"/>
                <w:szCs w:val="21"/>
              </w:rPr>
              <w:t>4</w:t>
            </w:r>
            <w:r w:rsidRPr="002D4286">
              <w:rPr>
                <w:rFonts w:eastAsia="仿宋_GB2312" w:hint="eastAsia"/>
                <w:color w:val="000000"/>
                <w:kern w:val="0"/>
                <w:szCs w:val="21"/>
              </w:rPr>
              <w:t>、按计划完成基本支出预算金额达</w:t>
            </w:r>
            <w:r w:rsidRPr="002D4286">
              <w:rPr>
                <w:rFonts w:eastAsia="仿宋_GB2312" w:hint="eastAsia"/>
                <w:color w:val="000000"/>
                <w:kern w:val="0"/>
                <w:szCs w:val="21"/>
              </w:rPr>
              <w:t>100%</w:t>
            </w:r>
            <w:r w:rsidRPr="002D4286">
              <w:rPr>
                <w:rFonts w:eastAsia="仿宋_GB2312" w:hint="eastAsia"/>
                <w:color w:val="000000"/>
                <w:kern w:val="0"/>
                <w:szCs w:val="21"/>
              </w:rPr>
              <w:t>。</w:t>
            </w:r>
          </w:p>
        </w:tc>
      </w:tr>
      <w:tr w:rsidR="000426D2" w:rsidRPr="00A3605E" w:rsidTr="009D6767">
        <w:trPr>
          <w:trHeight w:val="868"/>
          <w:jc w:val="center"/>
        </w:trPr>
        <w:tc>
          <w:tcPr>
            <w:tcW w:w="1135" w:type="dxa"/>
            <w:vMerge w:val="restart"/>
            <w:tcBorders>
              <w:top w:val="single" w:sz="4" w:space="0" w:color="auto"/>
              <w:left w:val="single" w:sz="4" w:space="0" w:color="auto"/>
              <w:right w:val="single" w:sz="4" w:space="0" w:color="auto"/>
            </w:tcBorders>
            <w:vAlign w:val="center"/>
          </w:tcPr>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绩</w:t>
            </w:r>
          </w:p>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效</w:t>
            </w:r>
          </w:p>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指</w:t>
            </w:r>
          </w:p>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标</w:t>
            </w:r>
          </w:p>
        </w:tc>
        <w:tc>
          <w:tcPr>
            <w:tcW w:w="992" w:type="dxa"/>
            <w:tcBorders>
              <w:top w:val="single" w:sz="4" w:space="0" w:color="auto"/>
              <w:left w:val="nil"/>
              <w:bottom w:val="single" w:sz="4" w:space="0" w:color="auto"/>
              <w:right w:val="single" w:sz="4" w:space="0" w:color="auto"/>
            </w:tcBorders>
            <w:vAlign w:val="center"/>
          </w:tcPr>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一级指标</w:t>
            </w:r>
          </w:p>
        </w:tc>
        <w:tc>
          <w:tcPr>
            <w:tcW w:w="1261" w:type="dxa"/>
            <w:tcBorders>
              <w:top w:val="single" w:sz="4" w:space="0" w:color="auto"/>
              <w:left w:val="nil"/>
              <w:bottom w:val="single" w:sz="4" w:space="0" w:color="auto"/>
              <w:right w:val="single" w:sz="4" w:space="0" w:color="auto"/>
            </w:tcBorders>
            <w:vAlign w:val="center"/>
          </w:tcPr>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二级指标</w:t>
            </w:r>
          </w:p>
        </w:tc>
        <w:tc>
          <w:tcPr>
            <w:tcW w:w="1224" w:type="dxa"/>
            <w:tcBorders>
              <w:top w:val="single" w:sz="4" w:space="0" w:color="auto"/>
              <w:left w:val="nil"/>
              <w:bottom w:val="single" w:sz="4" w:space="0" w:color="auto"/>
              <w:right w:val="single" w:sz="4" w:space="0" w:color="auto"/>
            </w:tcBorders>
            <w:vAlign w:val="center"/>
          </w:tcPr>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三级指标</w:t>
            </w:r>
          </w:p>
        </w:tc>
        <w:tc>
          <w:tcPr>
            <w:tcW w:w="1134" w:type="dxa"/>
            <w:tcBorders>
              <w:top w:val="single" w:sz="4" w:space="0" w:color="auto"/>
              <w:left w:val="nil"/>
              <w:bottom w:val="single" w:sz="4" w:space="0" w:color="auto"/>
              <w:right w:val="single" w:sz="4" w:space="0" w:color="auto"/>
            </w:tcBorders>
            <w:vAlign w:val="center"/>
          </w:tcPr>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年度</w:t>
            </w:r>
          </w:p>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指标值</w:t>
            </w:r>
          </w:p>
        </w:tc>
        <w:tc>
          <w:tcPr>
            <w:tcW w:w="1134" w:type="dxa"/>
            <w:tcBorders>
              <w:top w:val="single" w:sz="4" w:space="0" w:color="auto"/>
              <w:left w:val="nil"/>
              <w:bottom w:val="single" w:sz="4" w:space="0" w:color="auto"/>
              <w:right w:val="single" w:sz="4" w:space="0" w:color="auto"/>
            </w:tcBorders>
            <w:vAlign w:val="center"/>
          </w:tcPr>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实际</w:t>
            </w:r>
          </w:p>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完成值</w:t>
            </w:r>
          </w:p>
        </w:tc>
        <w:tc>
          <w:tcPr>
            <w:tcW w:w="828" w:type="dxa"/>
            <w:tcBorders>
              <w:top w:val="single" w:sz="4" w:space="0" w:color="auto"/>
              <w:left w:val="nil"/>
              <w:bottom w:val="single" w:sz="4" w:space="0" w:color="auto"/>
              <w:right w:val="single" w:sz="4" w:space="0" w:color="auto"/>
            </w:tcBorders>
            <w:vAlign w:val="center"/>
          </w:tcPr>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分值</w:t>
            </w:r>
          </w:p>
        </w:tc>
        <w:tc>
          <w:tcPr>
            <w:tcW w:w="1219" w:type="dxa"/>
            <w:tcBorders>
              <w:top w:val="single" w:sz="4" w:space="0" w:color="auto"/>
              <w:left w:val="nil"/>
              <w:bottom w:val="single" w:sz="4" w:space="0" w:color="auto"/>
              <w:right w:val="single" w:sz="4" w:space="0" w:color="auto"/>
            </w:tcBorders>
            <w:vAlign w:val="center"/>
          </w:tcPr>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得分</w:t>
            </w:r>
          </w:p>
        </w:tc>
        <w:tc>
          <w:tcPr>
            <w:tcW w:w="1072" w:type="dxa"/>
            <w:tcBorders>
              <w:top w:val="single" w:sz="4" w:space="0" w:color="auto"/>
              <w:left w:val="nil"/>
              <w:bottom w:val="single" w:sz="4" w:space="0" w:color="auto"/>
              <w:right w:val="single" w:sz="4" w:space="0" w:color="auto"/>
            </w:tcBorders>
            <w:vAlign w:val="center"/>
          </w:tcPr>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偏差原因</w:t>
            </w:r>
          </w:p>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分析及</w:t>
            </w:r>
          </w:p>
          <w:p w:rsidR="000426D2" w:rsidRPr="00A3605E" w:rsidRDefault="000426D2"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改进措施</w:t>
            </w:r>
          </w:p>
        </w:tc>
      </w:tr>
      <w:tr w:rsidR="00BC6F4E" w:rsidRPr="00A3605E" w:rsidTr="00BC6F4E">
        <w:trPr>
          <w:trHeight w:val="340"/>
          <w:jc w:val="center"/>
        </w:trPr>
        <w:tc>
          <w:tcPr>
            <w:tcW w:w="1135" w:type="dxa"/>
            <w:vMerge/>
            <w:tcBorders>
              <w:left w:val="single" w:sz="4" w:space="0" w:color="auto"/>
              <w:right w:val="single" w:sz="4" w:space="0" w:color="auto"/>
            </w:tcBorders>
            <w:vAlign w:val="center"/>
          </w:tcPr>
          <w:p w:rsidR="00BC6F4E" w:rsidRPr="00A3605E" w:rsidRDefault="00BC6F4E" w:rsidP="009D6767">
            <w:pPr>
              <w:spacing w:line="320" w:lineRule="exact"/>
              <w:jc w:val="center"/>
              <w:rPr>
                <w:rFonts w:eastAsia="仿宋_GB2312"/>
                <w:color w:val="000000"/>
                <w:kern w:val="0"/>
                <w:szCs w:val="21"/>
              </w:rPr>
            </w:pPr>
          </w:p>
        </w:tc>
        <w:tc>
          <w:tcPr>
            <w:tcW w:w="992" w:type="dxa"/>
            <w:vMerge w:val="restart"/>
            <w:tcBorders>
              <w:top w:val="single" w:sz="4" w:space="0" w:color="auto"/>
              <w:left w:val="nil"/>
              <w:bottom w:val="single" w:sz="4" w:space="0" w:color="auto"/>
              <w:right w:val="single" w:sz="4" w:space="0" w:color="auto"/>
            </w:tcBorders>
            <w:vAlign w:val="center"/>
          </w:tcPr>
          <w:p w:rsidR="00BC6F4E" w:rsidRPr="00A3605E" w:rsidRDefault="00BC6F4E"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产出</w:t>
            </w:r>
          </w:p>
          <w:p w:rsidR="00BC6F4E" w:rsidRPr="00A3605E" w:rsidRDefault="00BC6F4E"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指标</w:t>
            </w:r>
          </w:p>
          <w:p w:rsidR="00BC6F4E" w:rsidRPr="00A3605E" w:rsidRDefault="00BC6F4E" w:rsidP="009D6767">
            <w:pPr>
              <w:widowControl/>
              <w:spacing w:line="320" w:lineRule="exact"/>
              <w:jc w:val="center"/>
              <w:rPr>
                <w:rFonts w:eastAsia="仿宋_GB2312"/>
                <w:color w:val="000000"/>
                <w:kern w:val="0"/>
                <w:szCs w:val="21"/>
              </w:rPr>
            </w:pPr>
          </w:p>
          <w:p w:rsidR="00BC6F4E" w:rsidRPr="00A3605E" w:rsidRDefault="00BC6F4E" w:rsidP="009D6767">
            <w:pPr>
              <w:widowControl/>
              <w:spacing w:line="320" w:lineRule="exact"/>
              <w:jc w:val="center"/>
              <w:rPr>
                <w:rFonts w:eastAsia="仿宋_GB2312"/>
                <w:color w:val="000000"/>
                <w:kern w:val="0"/>
                <w:szCs w:val="21"/>
              </w:rPr>
            </w:pPr>
            <w:r w:rsidRPr="00A3605E">
              <w:rPr>
                <w:rFonts w:eastAsia="仿宋_GB2312"/>
                <w:color w:val="000000"/>
                <w:kern w:val="0"/>
                <w:szCs w:val="21"/>
              </w:rPr>
              <w:t>(50</w:t>
            </w:r>
            <w:r w:rsidRPr="00A3605E">
              <w:rPr>
                <w:rFonts w:eastAsia="仿宋_GB2312" w:hint="eastAsia"/>
                <w:color w:val="000000"/>
                <w:kern w:val="0"/>
                <w:szCs w:val="21"/>
              </w:rPr>
              <w:t>分</w:t>
            </w:r>
            <w:r w:rsidRPr="00A3605E">
              <w:rPr>
                <w:rFonts w:eastAsia="仿宋_GB2312"/>
                <w:color w:val="000000"/>
                <w:kern w:val="0"/>
                <w:szCs w:val="21"/>
              </w:rPr>
              <w:t>)</w:t>
            </w:r>
          </w:p>
        </w:tc>
        <w:tc>
          <w:tcPr>
            <w:tcW w:w="1261" w:type="dxa"/>
            <w:vMerge w:val="restart"/>
            <w:tcBorders>
              <w:top w:val="single" w:sz="4" w:space="0" w:color="auto"/>
              <w:left w:val="nil"/>
              <w:bottom w:val="single" w:sz="4" w:space="0" w:color="auto"/>
              <w:right w:val="single" w:sz="4" w:space="0" w:color="auto"/>
            </w:tcBorders>
            <w:vAlign w:val="center"/>
          </w:tcPr>
          <w:p w:rsidR="00BC6F4E" w:rsidRPr="00A3605E" w:rsidRDefault="00BC6F4E"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数量指标</w:t>
            </w:r>
          </w:p>
        </w:tc>
        <w:tc>
          <w:tcPr>
            <w:tcW w:w="1224" w:type="dxa"/>
            <w:tcBorders>
              <w:top w:val="single" w:sz="4" w:space="0" w:color="auto"/>
              <w:left w:val="nil"/>
              <w:bottom w:val="single" w:sz="4" w:space="0" w:color="auto"/>
              <w:right w:val="single" w:sz="4" w:space="0" w:color="auto"/>
            </w:tcBorders>
            <w:vAlign w:val="center"/>
          </w:tcPr>
          <w:p w:rsidR="00BC6F4E" w:rsidRPr="00A3605E" w:rsidRDefault="00BC6F4E" w:rsidP="00BC6F4E">
            <w:pPr>
              <w:widowControl/>
              <w:spacing w:line="320" w:lineRule="exact"/>
              <w:jc w:val="center"/>
              <w:rPr>
                <w:rFonts w:eastAsia="仿宋_GB2312"/>
                <w:color w:val="000000"/>
                <w:kern w:val="0"/>
                <w:szCs w:val="21"/>
              </w:rPr>
            </w:pPr>
            <w:r w:rsidRPr="00FE00C8">
              <w:rPr>
                <w:rFonts w:eastAsia="仿宋_GB2312" w:hint="eastAsia"/>
                <w:color w:val="000000"/>
                <w:kern w:val="0"/>
                <w:szCs w:val="21"/>
              </w:rPr>
              <w:t>财政供养人员控制率</w:t>
            </w:r>
          </w:p>
        </w:tc>
        <w:tc>
          <w:tcPr>
            <w:tcW w:w="1134" w:type="dxa"/>
            <w:tcBorders>
              <w:top w:val="single" w:sz="4" w:space="0" w:color="auto"/>
              <w:left w:val="nil"/>
              <w:bottom w:val="single" w:sz="4" w:space="0" w:color="auto"/>
              <w:right w:val="single" w:sz="4" w:space="0" w:color="auto"/>
            </w:tcBorders>
            <w:vAlign w:val="center"/>
          </w:tcPr>
          <w:p w:rsidR="00BC6F4E" w:rsidRPr="00A3605E" w:rsidRDefault="00C71203" w:rsidP="00BC6F4E">
            <w:pPr>
              <w:widowControl/>
              <w:spacing w:line="320" w:lineRule="exact"/>
              <w:jc w:val="center"/>
              <w:rPr>
                <w:rFonts w:eastAsia="仿宋_GB2312"/>
                <w:color w:val="000000"/>
                <w:kern w:val="0"/>
                <w:szCs w:val="21"/>
              </w:rPr>
            </w:pPr>
            <w:r w:rsidRPr="00C71203">
              <w:rPr>
                <w:rFonts w:ascii="仿宋" w:eastAsia="仿宋" w:hAnsi="仿宋" w:cs="仿宋" w:hint="eastAsia"/>
                <w:color w:val="000000"/>
                <w:szCs w:val="21"/>
                <w:shd w:val="clear" w:color="auto" w:fill="FFFFFF"/>
              </w:rPr>
              <w:t>≦</w:t>
            </w:r>
            <w:r w:rsidR="00BC6F4E">
              <w:rPr>
                <w:rFonts w:eastAsia="仿宋_GB2312" w:hint="eastAsia"/>
                <w:color w:val="000000"/>
                <w:kern w:val="0"/>
                <w:szCs w:val="21"/>
              </w:rPr>
              <w:t>100%</w:t>
            </w:r>
          </w:p>
        </w:tc>
        <w:tc>
          <w:tcPr>
            <w:tcW w:w="1134" w:type="dxa"/>
            <w:tcBorders>
              <w:top w:val="single" w:sz="4" w:space="0" w:color="auto"/>
              <w:left w:val="nil"/>
              <w:bottom w:val="single" w:sz="4" w:space="0" w:color="auto"/>
              <w:right w:val="single" w:sz="4" w:space="0" w:color="auto"/>
            </w:tcBorders>
            <w:vAlign w:val="center"/>
          </w:tcPr>
          <w:p w:rsidR="00BC6F4E" w:rsidRPr="00A3605E" w:rsidRDefault="00C71203" w:rsidP="00BC6F4E">
            <w:pPr>
              <w:widowControl/>
              <w:spacing w:line="320" w:lineRule="exact"/>
              <w:jc w:val="center"/>
              <w:rPr>
                <w:rFonts w:eastAsia="仿宋_GB2312"/>
                <w:color w:val="000000"/>
                <w:kern w:val="0"/>
                <w:szCs w:val="21"/>
              </w:rPr>
            </w:pPr>
            <w:r>
              <w:rPr>
                <w:rFonts w:eastAsia="仿宋_GB2312" w:hint="eastAsia"/>
                <w:color w:val="000000"/>
                <w:kern w:val="0"/>
                <w:szCs w:val="21"/>
              </w:rPr>
              <w:t>113.56</w:t>
            </w:r>
            <w:r w:rsidR="00BC6F4E">
              <w:rPr>
                <w:rFonts w:eastAsia="仿宋_GB2312" w:hint="eastAsia"/>
                <w:color w:val="000000"/>
                <w:kern w:val="0"/>
                <w:szCs w:val="21"/>
              </w:rPr>
              <w:t>%</w:t>
            </w:r>
          </w:p>
        </w:tc>
        <w:tc>
          <w:tcPr>
            <w:tcW w:w="828" w:type="dxa"/>
            <w:tcBorders>
              <w:top w:val="single" w:sz="4" w:space="0" w:color="auto"/>
              <w:left w:val="nil"/>
              <w:bottom w:val="single" w:sz="4" w:space="0" w:color="auto"/>
              <w:right w:val="single" w:sz="4" w:space="0" w:color="auto"/>
            </w:tcBorders>
            <w:vAlign w:val="center"/>
          </w:tcPr>
          <w:p w:rsidR="00BC6F4E" w:rsidRDefault="00BC6F4E" w:rsidP="007660FE">
            <w:pPr>
              <w:widowControl/>
              <w:spacing w:line="320" w:lineRule="exact"/>
              <w:jc w:val="center"/>
              <w:rPr>
                <w:rFonts w:eastAsia="仿宋_GB2312"/>
                <w:color w:val="000000"/>
                <w:kern w:val="0"/>
                <w:szCs w:val="21"/>
              </w:rPr>
            </w:pPr>
            <w:r>
              <w:rPr>
                <w:rFonts w:eastAsia="仿宋_GB2312" w:hint="eastAsia"/>
                <w:color w:val="000000"/>
                <w:kern w:val="0"/>
                <w:szCs w:val="21"/>
              </w:rPr>
              <w:t>7.5</w:t>
            </w:r>
          </w:p>
        </w:tc>
        <w:tc>
          <w:tcPr>
            <w:tcW w:w="1219" w:type="dxa"/>
            <w:tcBorders>
              <w:top w:val="single" w:sz="4" w:space="0" w:color="auto"/>
              <w:left w:val="nil"/>
              <w:bottom w:val="single" w:sz="4" w:space="0" w:color="auto"/>
              <w:right w:val="single" w:sz="4" w:space="0" w:color="auto"/>
            </w:tcBorders>
            <w:vAlign w:val="center"/>
          </w:tcPr>
          <w:p w:rsidR="00BC6F4E" w:rsidRDefault="00C71203" w:rsidP="007660FE">
            <w:pPr>
              <w:widowControl/>
              <w:spacing w:line="320" w:lineRule="exact"/>
              <w:jc w:val="center"/>
              <w:rPr>
                <w:rFonts w:eastAsia="仿宋_GB2312"/>
                <w:color w:val="000000"/>
                <w:kern w:val="0"/>
                <w:szCs w:val="21"/>
              </w:rPr>
            </w:pPr>
            <w:r>
              <w:rPr>
                <w:rFonts w:eastAsia="仿宋_GB2312" w:hint="eastAsia"/>
                <w:color w:val="000000"/>
                <w:kern w:val="0"/>
                <w:szCs w:val="21"/>
              </w:rPr>
              <w:t>6</w:t>
            </w:r>
          </w:p>
        </w:tc>
        <w:tc>
          <w:tcPr>
            <w:tcW w:w="1072" w:type="dxa"/>
            <w:tcBorders>
              <w:top w:val="single" w:sz="4" w:space="0" w:color="auto"/>
              <w:left w:val="nil"/>
              <w:bottom w:val="single" w:sz="4" w:space="0" w:color="auto"/>
              <w:right w:val="single" w:sz="4" w:space="0" w:color="auto"/>
            </w:tcBorders>
            <w:vAlign w:val="center"/>
          </w:tcPr>
          <w:p w:rsidR="00BC6F4E" w:rsidRPr="00A3605E" w:rsidRDefault="00BC6F4E"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r>
      <w:tr w:rsidR="00BC6F4E" w:rsidRPr="00A3605E" w:rsidTr="009D6767">
        <w:trPr>
          <w:trHeight w:val="340"/>
          <w:jc w:val="center"/>
        </w:trPr>
        <w:tc>
          <w:tcPr>
            <w:tcW w:w="1135" w:type="dxa"/>
            <w:vMerge/>
            <w:tcBorders>
              <w:left w:val="single" w:sz="4" w:space="0" w:color="auto"/>
              <w:right w:val="single" w:sz="4" w:space="0" w:color="auto"/>
            </w:tcBorders>
            <w:vAlign w:val="center"/>
          </w:tcPr>
          <w:p w:rsidR="00BC6F4E" w:rsidRPr="00A3605E" w:rsidRDefault="00BC6F4E" w:rsidP="009D6767">
            <w:pPr>
              <w:spacing w:line="320" w:lineRule="exact"/>
              <w:jc w:val="center"/>
              <w:rPr>
                <w:rFonts w:eastAsia="仿宋_GB2312"/>
                <w:color w:val="000000"/>
                <w:kern w:val="0"/>
                <w:szCs w:val="21"/>
              </w:rPr>
            </w:pPr>
          </w:p>
        </w:tc>
        <w:tc>
          <w:tcPr>
            <w:tcW w:w="992" w:type="dxa"/>
            <w:vMerge/>
            <w:tcBorders>
              <w:top w:val="single" w:sz="4" w:space="0" w:color="auto"/>
              <w:left w:val="nil"/>
              <w:bottom w:val="single" w:sz="4" w:space="0" w:color="auto"/>
              <w:right w:val="single" w:sz="4" w:space="0" w:color="auto"/>
            </w:tcBorders>
            <w:vAlign w:val="center"/>
          </w:tcPr>
          <w:p w:rsidR="00BC6F4E" w:rsidRPr="00A3605E" w:rsidRDefault="00BC6F4E" w:rsidP="009D6767">
            <w:pPr>
              <w:spacing w:line="320" w:lineRule="exact"/>
              <w:jc w:val="left"/>
              <w:rPr>
                <w:rFonts w:eastAsia="仿宋_GB2312"/>
                <w:color w:val="000000"/>
                <w:kern w:val="0"/>
                <w:szCs w:val="21"/>
              </w:rPr>
            </w:pPr>
          </w:p>
        </w:tc>
        <w:tc>
          <w:tcPr>
            <w:tcW w:w="1261" w:type="dxa"/>
            <w:vMerge/>
            <w:tcBorders>
              <w:top w:val="single" w:sz="4" w:space="0" w:color="auto"/>
              <w:left w:val="nil"/>
              <w:bottom w:val="single" w:sz="4" w:space="0" w:color="auto"/>
              <w:right w:val="single" w:sz="4" w:space="0" w:color="auto"/>
            </w:tcBorders>
            <w:vAlign w:val="center"/>
          </w:tcPr>
          <w:p w:rsidR="00BC6F4E" w:rsidRPr="00A3605E" w:rsidRDefault="00BC6F4E" w:rsidP="009D6767">
            <w:pPr>
              <w:widowControl/>
              <w:spacing w:line="320" w:lineRule="exact"/>
              <w:jc w:val="center"/>
              <w:rPr>
                <w:rFonts w:eastAsia="仿宋_GB2312"/>
                <w:color w:val="000000"/>
                <w:kern w:val="0"/>
                <w:szCs w:val="21"/>
              </w:rPr>
            </w:pPr>
          </w:p>
        </w:tc>
        <w:tc>
          <w:tcPr>
            <w:tcW w:w="1224" w:type="dxa"/>
            <w:tcBorders>
              <w:top w:val="single" w:sz="4" w:space="0" w:color="auto"/>
              <w:left w:val="nil"/>
              <w:bottom w:val="single" w:sz="4" w:space="0" w:color="auto"/>
              <w:right w:val="single" w:sz="4" w:space="0" w:color="auto"/>
            </w:tcBorders>
            <w:vAlign w:val="center"/>
          </w:tcPr>
          <w:p w:rsidR="00BC6F4E" w:rsidRDefault="00BC6F4E" w:rsidP="00C71203">
            <w:pPr>
              <w:widowControl/>
              <w:spacing w:line="320" w:lineRule="exact"/>
              <w:jc w:val="center"/>
              <w:rPr>
                <w:rFonts w:eastAsia="仿宋_GB2312"/>
                <w:color w:val="000000"/>
                <w:kern w:val="0"/>
                <w:szCs w:val="21"/>
              </w:rPr>
            </w:pPr>
            <w:r>
              <w:rPr>
                <w:rFonts w:ascii="仿宋" w:eastAsia="仿宋" w:hAnsi="仿宋" w:cs="仿宋"/>
                <w:color w:val="000000"/>
                <w:szCs w:val="21"/>
                <w:shd w:val="clear" w:color="auto" w:fill="FFFFFF"/>
              </w:rPr>
              <w:t>三公经费</w:t>
            </w:r>
            <w:r w:rsidR="00C71203">
              <w:rPr>
                <w:rFonts w:ascii="仿宋" w:eastAsia="仿宋" w:hAnsi="仿宋" w:cs="仿宋" w:hint="eastAsia"/>
                <w:color w:val="000000"/>
                <w:szCs w:val="21"/>
                <w:shd w:val="clear" w:color="auto" w:fill="FFFFFF"/>
              </w:rPr>
              <w:t>变动</w:t>
            </w:r>
            <w:r>
              <w:rPr>
                <w:rFonts w:ascii="仿宋" w:eastAsia="仿宋" w:hAnsi="仿宋" w:cs="仿宋"/>
                <w:color w:val="000000"/>
                <w:szCs w:val="21"/>
                <w:shd w:val="clear" w:color="auto" w:fill="FFFFFF"/>
              </w:rPr>
              <w:t>率</w:t>
            </w:r>
          </w:p>
        </w:tc>
        <w:tc>
          <w:tcPr>
            <w:tcW w:w="1134" w:type="dxa"/>
            <w:tcBorders>
              <w:top w:val="single" w:sz="4" w:space="0" w:color="auto"/>
              <w:left w:val="nil"/>
              <w:bottom w:val="single" w:sz="4" w:space="0" w:color="auto"/>
              <w:right w:val="single" w:sz="4" w:space="0" w:color="auto"/>
            </w:tcBorders>
            <w:vAlign w:val="center"/>
          </w:tcPr>
          <w:p w:rsidR="00BC6F4E" w:rsidRDefault="00C71203" w:rsidP="007660FE">
            <w:pPr>
              <w:widowControl/>
              <w:spacing w:line="320" w:lineRule="exact"/>
              <w:jc w:val="center"/>
              <w:rPr>
                <w:rFonts w:eastAsia="仿宋_GB2312"/>
                <w:color w:val="000000"/>
                <w:kern w:val="0"/>
                <w:szCs w:val="21"/>
              </w:rPr>
            </w:pPr>
            <w:r w:rsidRPr="00C71203">
              <w:rPr>
                <w:rFonts w:ascii="仿宋" w:eastAsia="仿宋" w:hAnsi="仿宋" w:cs="仿宋" w:hint="eastAsia"/>
                <w:color w:val="000000"/>
                <w:szCs w:val="21"/>
                <w:shd w:val="clear" w:color="auto" w:fill="FFFFFF"/>
              </w:rPr>
              <w:t>≦</w:t>
            </w:r>
            <w:r w:rsidR="00BC6F4E">
              <w:rPr>
                <w:rFonts w:ascii="仿宋" w:eastAsia="仿宋" w:hAnsi="仿宋" w:cs="仿宋"/>
                <w:color w:val="000000"/>
                <w:szCs w:val="21"/>
                <w:shd w:val="clear" w:color="auto" w:fill="FFFFFF"/>
              </w:rPr>
              <w:t>100%</w:t>
            </w:r>
          </w:p>
        </w:tc>
        <w:tc>
          <w:tcPr>
            <w:tcW w:w="1134" w:type="dxa"/>
            <w:tcBorders>
              <w:top w:val="single" w:sz="4" w:space="0" w:color="auto"/>
              <w:left w:val="nil"/>
              <w:bottom w:val="single" w:sz="4" w:space="0" w:color="auto"/>
              <w:right w:val="single" w:sz="4" w:space="0" w:color="auto"/>
            </w:tcBorders>
            <w:vAlign w:val="center"/>
          </w:tcPr>
          <w:p w:rsidR="00BC6F4E" w:rsidRDefault="00C71203" w:rsidP="007660FE">
            <w:pPr>
              <w:widowControl/>
              <w:spacing w:line="320" w:lineRule="exact"/>
              <w:jc w:val="center"/>
              <w:rPr>
                <w:rFonts w:eastAsia="仿宋_GB2312"/>
                <w:color w:val="000000"/>
                <w:kern w:val="0"/>
                <w:szCs w:val="21"/>
              </w:rPr>
            </w:pPr>
            <w:r>
              <w:rPr>
                <w:rFonts w:eastAsia="仿宋_GB2312" w:hint="eastAsia"/>
                <w:color w:val="000000"/>
                <w:kern w:val="0"/>
                <w:szCs w:val="21"/>
              </w:rPr>
              <w:t>53.62</w:t>
            </w:r>
            <w:r w:rsidR="00BC6F4E">
              <w:rPr>
                <w:rFonts w:eastAsia="仿宋_GB2312" w:hint="eastAsia"/>
                <w:color w:val="000000"/>
                <w:kern w:val="0"/>
                <w:szCs w:val="21"/>
              </w:rPr>
              <w:t>%</w:t>
            </w:r>
          </w:p>
        </w:tc>
        <w:tc>
          <w:tcPr>
            <w:tcW w:w="828" w:type="dxa"/>
            <w:tcBorders>
              <w:top w:val="single" w:sz="4" w:space="0" w:color="auto"/>
              <w:left w:val="nil"/>
              <w:bottom w:val="single" w:sz="4" w:space="0" w:color="auto"/>
              <w:right w:val="single" w:sz="4" w:space="0" w:color="auto"/>
            </w:tcBorders>
            <w:vAlign w:val="center"/>
          </w:tcPr>
          <w:p w:rsidR="00BC6F4E" w:rsidRDefault="00BC6F4E" w:rsidP="007660FE">
            <w:pPr>
              <w:widowControl/>
              <w:spacing w:line="320" w:lineRule="exact"/>
              <w:jc w:val="center"/>
              <w:rPr>
                <w:rFonts w:eastAsia="仿宋_GB2312"/>
                <w:color w:val="000000"/>
                <w:kern w:val="0"/>
                <w:szCs w:val="21"/>
              </w:rPr>
            </w:pPr>
            <w:r>
              <w:rPr>
                <w:rFonts w:eastAsia="仿宋_GB2312" w:hint="eastAsia"/>
                <w:color w:val="000000"/>
                <w:kern w:val="0"/>
                <w:szCs w:val="21"/>
              </w:rPr>
              <w:t>7.5</w:t>
            </w:r>
          </w:p>
        </w:tc>
        <w:tc>
          <w:tcPr>
            <w:tcW w:w="1219" w:type="dxa"/>
            <w:tcBorders>
              <w:top w:val="single" w:sz="4" w:space="0" w:color="auto"/>
              <w:left w:val="nil"/>
              <w:bottom w:val="single" w:sz="4" w:space="0" w:color="auto"/>
              <w:right w:val="single" w:sz="4" w:space="0" w:color="auto"/>
            </w:tcBorders>
            <w:vAlign w:val="center"/>
          </w:tcPr>
          <w:p w:rsidR="00BC6F4E" w:rsidRDefault="00BC6F4E" w:rsidP="007660FE">
            <w:pPr>
              <w:widowControl/>
              <w:spacing w:line="320" w:lineRule="exact"/>
              <w:jc w:val="center"/>
              <w:rPr>
                <w:rFonts w:eastAsia="仿宋_GB2312"/>
                <w:color w:val="000000"/>
                <w:kern w:val="0"/>
                <w:szCs w:val="21"/>
              </w:rPr>
            </w:pPr>
            <w:r>
              <w:rPr>
                <w:rFonts w:eastAsia="仿宋_GB2312" w:hint="eastAsia"/>
                <w:color w:val="000000"/>
                <w:kern w:val="0"/>
                <w:szCs w:val="21"/>
              </w:rPr>
              <w:t>7.5</w:t>
            </w:r>
          </w:p>
        </w:tc>
        <w:tc>
          <w:tcPr>
            <w:tcW w:w="1072" w:type="dxa"/>
            <w:tcBorders>
              <w:top w:val="single" w:sz="4" w:space="0" w:color="auto"/>
              <w:left w:val="nil"/>
              <w:bottom w:val="single" w:sz="4" w:space="0" w:color="auto"/>
              <w:right w:val="single" w:sz="4" w:space="0" w:color="auto"/>
            </w:tcBorders>
            <w:vAlign w:val="center"/>
          </w:tcPr>
          <w:p w:rsidR="00BC6F4E" w:rsidRPr="00A3605E" w:rsidRDefault="00BC6F4E"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r>
      <w:tr w:rsidR="00BC6F4E" w:rsidRPr="00A3605E" w:rsidTr="009D6767">
        <w:trPr>
          <w:trHeight w:val="340"/>
          <w:jc w:val="center"/>
        </w:trPr>
        <w:tc>
          <w:tcPr>
            <w:tcW w:w="1135" w:type="dxa"/>
            <w:vMerge/>
            <w:tcBorders>
              <w:left w:val="single" w:sz="4" w:space="0" w:color="auto"/>
              <w:right w:val="single" w:sz="4" w:space="0" w:color="auto"/>
            </w:tcBorders>
            <w:vAlign w:val="center"/>
          </w:tcPr>
          <w:p w:rsidR="00BC6F4E" w:rsidRPr="00A3605E" w:rsidRDefault="00BC6F4E" w:rsidP="009D6767">
            <w:pPr>
              <w:spacing w:line="320" w:lineRule="exact"/>
              <w:jc w:val="center"/>
              <w:rPr>
                <w:rFonts w:eastAsia="仿宋_GB2312"/>
                <w:color w:val="000000"/>
                <w:kern w:val="0"/>
                <w:szCs w:val="21"/>
              </w:rPr>
            </w:pPr>
          </w:p>
        </w:tc>
        <w:tc>
          <w:tcPr>
            <w:tcW w:w="992" w:type="dxa"/>
            <w:vMerge/>
            <w:tcBorders>
              <w:top w:val="single" w:sz="4" w:space="0" w:color="auto"/>
              <w:left w:val="nil"/>
              <w:bottom w:val="single" w:sz="4" w:space="0" w:color="auto"/>
              <w:right w:val="single" w:sz="4" w:space="0" w:color="auto"/>
            </w:tcBorders>
            <w:vAlign w:val="center"/>
          </w:tcPr>
          <w:p w:rsidR="00BC6F4E" w:rsidRPr="00A3605E" w:rsidRDefault="00BC6F4E" w:rsidP="009D6767">
            <w:pPr>
              <w:spacing w:line="320" w:lineRule="exact"/>
              <w:jc w:val="left"/>
              <w:rPr>
                <w:rFonts w:eastAsia="仿宋_GB2312"/>
                <w:color w:val="000000"/>
                <w:kern w:val="0"/>
                <w:szCs w:val="21"/>
              </w:rPr>
            </w:pPr>
          </w:p>
        </w:tc>
        <w:tc>
          <w:tcPr>
            <w:tcW w:w="1261" w:type="dxa"/>
            <w:vMerge w:val="restart"/>
            <w:tcBorders>
              <w:top w:val="single" w:sz="4" w:space="0" w:color="auto"/>
              <w:left w:val="nil"/>
              <w:bottom w:val="single" w:sz="4" w:space="0" w:color="auto"/>
              <w:right w:val="single" w:sz="4" w:space="0" w:color="auto"/>
            </w:tcBorders>
            <w:vAlign w:val="center"/>
          </w:tcPr>
          <w:p w:rsidR="00BC6F4E" w:rsidRPr="00A3605E" w:rsidRDefault="00BC6F4E"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质量指标</w:t>
            </w:r>
          </w:p>
        </w:tc>
        <w:tc>
          <w:tcPr>
            <w:tcW w:w="1224" w:type="dxa"/>
            <w:tcBorders>
              <w:top w:val="single" w:sz="4" w:space="0" w:color="auto"/>
              <w:left w:val="nil"/>
              <w:bottom w:val="single" w:sz="4" w:space="0" w:color="auto"/>
              <w:right w:val="single" w:sz="4" w:space="0" w:color="auto"/>
            </w:tcBorders>
            <w:vAlign w:val="center"/>
          </w:tcPr>
          <w:p w:rsidR="00BC6F4E" w:rsidRDefault="00BC6F4E" w:rsidP="007660FE">
            <w:pPr>
              <w:widowControl/>
              <w:spacing w:line="320" w:lineRule="exact"/>
              <w:jc w:val="center"/>
              <w:rPr>
                <w:rFonts w:eastAsia="仿宋_GB2312"/>
                <w:color w:val="000000"/>
                <w:kern w:val="0"/>
                <w:szCs w:val="21"/>
              </w:rPr>
            </w:pPr>
            <w:r>
              <w:rPr>
                <w:rFonts w:ascii="仿宋" w:eastAsia="仿宋" w:hAnsi="仿宋" w:cs="仿宋"/>
                <w:color w:val="000000"/>
                <w:szCs w:val="21"/>
                <w:shd w:val="clear" w:color="auto" w:fill="FFFFFF"/>
              </w:rPr>
              <w:t>政府采购执行率</w:t>
            </w:r>
          </w:p>
        </w:tc>
        <w:tc>
          <w:tcPr>
            <w:tcW w:w="1134" w:type="dxa"/>
            <w:tcBorders>
              <w:top w:val="single" w:sz="4" w:space="0" w:color="auto"/>
              <w:left w:val="nil"/>
              <w:bottom w:val="single" w:sz="4" w:space="0" w:color="auto"/>
              <w:right w:val="single" w:sz="4" w:space="0" w:color="auto"/>
            </w:tcBorders>
            <w:vAlign w:val="center"/>
          </w:tcPr>
          <w:p w:rsidR="00BC6F4E" w:rsidRDefault="00C71203" w:rsidP="007660FE">
            <w:pPr>
              <w:widowControl/>
              <w:spacing w:line="320" w:lineRule="exact"/>
              <w:jc w:val="center"/>
              <w:rPr>
                <w:rFonts w:eastAsia="仿宋_GB2312"/>
                <w:color w:val="000000"/>
                <w:kern w:val="0"/>
                <w:szCs w:val="21"/>
              </w:rPr>
            </w:pPr>
            <w:r w:rsidRPr="00C71203">
              <w:rPr>
                <w:rFonts w:ascii="仿宋" w:eastAsia="仿宋" w:hAnsi="仿宋" w:cs="仿宋" w:hint="eastAsia"/>
                <w:color w:val="000000"/>
                <w:szCs w:val="21"/>
                <w:shd w:val="clear" w:color="auto" w:fill="FFFFFF"/>
              </w:rPr>
              <w:t>≦</w:t>
            </w:r>
            <w:r w:rsidR="00BC6F4E">
              <w:rPr>
                <w:rFonts w:ascii="仿宋" w:eastAsia="仿宋" w:hAnsi="仿宋" w:cs="仿宋"/>
                <w:color w:val="000000"/>
                <w:szCs w:val="21"/>
                <w:shd w:val="clear" w:color="auto" w:fill="FFFFFF"/>
              </w:rPr>
              <w:t>100%</w:t>
            </w:r>
          </w:p>
        </w:tc>
        <w:tc>
          <w:tcPr>
            <w:tcW w:w="1134" w:type="dxa"/>
            <w:tcBorders>
              <w:top w:val="single" w:sz="4" w:space="0" w:color="auto"/>
              <w:left w:val="nil"/>
              <w:bottom w:val="single" w:sz="4" w:space="0" w:color="auto"/>
              <w:right w:val="single" w:sz="4" w:space="0" w:color="auto"/>
            </w:tcBorders>
            <w:vAlign w:val="center"/>
          </w:tcPr>
          <w:p w:rsidR="00BC6F4E" w:rsidRDefault="00BC6F4E" w:rsidP="007660FE">
            <w:pPr>
              <w:widowControl/>
              <w:spacing w:line="320" w:lineRule="exact"/>
              <w:jc w:val="center"/>
              <w:rPr>
                <w:rFonts w:eastAsia="仿宋_GB2312"/>
                <w:color w:val="000000"/>
                <w:kern w:val="0"/>
                <w:szCs w:val="21"/>
              </w:rPr>
            </w:pPr>
            <w:r>
              <w:rPr>
                <w:rFonts w:ascii="仿宋" w:eastAsia="仿宋" w:hAnsi="仿宋" w:cs="仿宋"/>
                <w:color w:val="000000"/>
                <w:szCs w:val="21"/>
                <w:shd w:val="clear" w:color="auto" w:fill="FFFFFF"/>
              </w:rPr>
              <w:t>100%</w:t>
            </w:r>
          </w:p>
        </w:tc>
        <w:tc>
          <w:tcPr>
            <w:tcW w:w="828" w:type="dxa"/>
            <w:tcBorders>
              <w:top w:val="single" w:sz="4" w:space="0" w:color="auto"/>
              <w:left w:val="nil"/>
              <w:bottom w:val="single" w:sz="4" w:space="0" w:color="auto"/>
              <w:right w:val="single" w:sz="4" w:space="0" w:color="auto"/>
            </w:tcBorders>
            <w:vAlign w:val="center"/>
          </w:tcPr>
          <w:p w:rsidR="00BC6F4E" w:rsidRDefault="00BC6F4E" w:rsidP="007660FE">
            <w:pPr>
              <w:widowControl/>
              <w:spacing w:line="320" w:lineRule="exact"/>
              <w:jc w:val="center"/>
              <w:rPr>
                <w:rFonts w:eastAsia="仿宋_GB2312"/>
                <w:color w:val="000000"/>
                <w:kern w:val="0"/>
                <w:szCs w:val="21"/>
              </w:rPr>
            </w:pPr>
            <w:r>
              <w:rPr>
                <w:rFonts w:eastAsia="仿宋_GB2312" w:hint="eastAsia"/>
                <w:color w:val="000000"/>
                <w:kern w:val="0"/>
                <w:szCs w:val="21"/>
              </w:rPr>
              <w:t>5</w:t>
            </w:r>
          </w:p>
        </w:tc>
        <w:tc>
          <w:tcPr>
            <w:tcW w:w="1219" w:type="dxa"/>
            <w:tcBorders>
              <w:top w:val="single" w:sz="4" w:space="0" w:color="auto"/>
              <w:left w:val="nil"/>
              <w:bottom w:val="single" w:sz="4" w:space="0" w:color="auto"/>
              <w:right w:val="single" w:sz="4" w:space="0" w:color="auto"/>
            </w:tcBorders>
            <w:vAlign w:val="center"/>
          </w:tcPr>
          <w:p w:rsidR="00BC6F4E" w:rsidRDefault="00BC6F4E" w:rsidP="007660FE">
            <w:pPr>
              <w:widowControl/>
              <w:spacing w:line="320" w:lineRule="exact"/>
              <w:jc w:val="center"/>
              <w:rPr>
                <w:rFonts w:eastAsia="仿宋_GB2312"/>
                <w:color w:val="000000"/>
                <w:kern w:val="0"/>
                <w:szCs w:val="21"/>
              </w:rPr>
            </w:pPr>
            <w:r>
              <w:rPr>
                <w:rFonts w:eastAsia="仿宋_GB2312" w:hint="eastAsia"/>
                <w:color w:val="000000"/>
                <w:kern w:val="0"/>
                <w:szCs w:val="21"/>
              </w:rPr>
              <w:t>5</w:t>
            </w:r>
          </w:p>
        </w:tc>
        <w:tc>
          <w:tcPr>
            <w:tcW w:w="1072" w:type="dxa"/>
            <w:tcBorders>
              <w:top w:val="single" w:sz="4" w:space="0" w:color="auto"/>
              <w:left w:val="nil"/>
              <w:bottom w:val="single" w:sz="4" w:space="0" w:color="auto"/>
              <w:right w:val="single" w:sz="4" w:space="0" w:color="auto"/>
            </w:tcBorders>
            <w:vAlign w:val="center"/>
          </w:tcPr>
          <w:p w:rsidR="00BC6F4E" w:rsidRPr="00A3605E" w:rsidRDefault="00BC6F4E"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r>
      <w:tr w:rsidR="00BC6F4E" w:rsidRPr="00A3605E" w:rsidTr="009D6767">
        <w:trPr>
          <w:trHeight w:val="340"/>
          <w:jc w:val="center"/>
        </w:trPr>
        <w:tc>
          <w:tcPr>
            <w:tcW w:w="1135" w:type="dxa"/>
            <w:vMerge/>
            <w:tcBorders>
              <w:left w:val="single" w:sz="4" w:space="0" w:color="auto"/>
              <w:right w:val="single" w:sz="4" w:space="0" w:color="auto"/>
            </w:tcBorders>
            <w:vAlign w:val="center"/>
          </w:tcPr>
          <w:p w:rsidR="00BC6F4E" w:rsidRPr="00A3605E" w:rsidRDefault="00BC6F4E" w:rsidP="009D6767">
            <w:pPr>
              <w:spacing w:line="320" w:lineRule="exact"/>
              <w:jc w:val="center"/>
              <w:rPr>
                <w:rFonts w:eastAsia="仿宋_GB2312"/>
                <w:color w:val="000000"/>
                <w:kern w:val="0"/>
                <w:szCs w:val="21"/>
              </w:rPr>
            </w:pPr>
          </w:p>
        </w:tc>
        <w:tc>
          <w:tcPr>
            <w:tcW w:w="992" w:type="dxa"/>
            <w:vMerge/>
            <w:tcBorders>
              <w:top w:val="single" w:sz="4" w:space="0" w:color="auto"/>
              <w:left w:val="nil"/>
              <w:bottom w:val="single" w:sz="4" w:space="0" w:color="auto"/>
              <w:right w:val="single" w:sz="4" w:space="0" w:color="auto"/>
            </w:tcBorders>
            <w:vAlign w:val="center"/>
          </w:tcPr>
          <w:p w:rsidR="00BC6F4E" w:rsidRPr="00A3605E" w:rsidRDefault="00BC6F4E" w:rsidP="009D6767">
            <w:pPr>
              <w:spacing w:line="320" w:lineRule="exact"/>
              <w:jc w:val="left"/>
              <w:rPr>
                <w:rFonts w:eastAsia="仿宋_GB2312"/>
                <w:color w:val="000000"/>
                <w:kern w:val="0"/>
                <w:szCs w:val="21"/>
              </w:rPr>
            </w:pPr>
          </w:p>
        </w:tc>
        <w:tc>
          <w:tcPr>
            <w:tcW w:w="1261" w:type="dxa"/>
            <w:vMerge/>
            <w:tcBorders>
              <w:top w:val="single" w:sz="4" w:space="0" w:color="auto"/>
              <w:left w:val="nil"/>
              <w:bottom w:val="single" w:sz="4" w:space="0" w:color="auto"/>
              <w:right w:val="single" w:sz="4" w:space="0" w:color="auto"/>
            </w:tcBorders>
            <w:vAlign w:val="center"/>
          </w:tcPr>
          <w:p w:rsidR="00BC6F4E" w:rsidRPr="00A3605E" w:rsidRDefault="00BC6F4E" w:rsidP="009D6767">
            <w:pPr>
              <w:widowControl/>
              <w:spacing w:line="320" w:lineRule="exact"/>
              <w:jc w:val="center"/>
              <w:rPr>
                <w:rFonts w:eastAsia="仿宋_GB2312"/>
                <w:color w:val="000000"/>
                <w:kern w:val="0"/>
                <w:szCs w:val="21"/>
              </w:rPr>
            </w:pPr>
          </w:p>
        </w:tc>
        <w:tc>
          <w:tcPr>
            <w:tcW w:w="1224" w:type="dxa"/>
            <w:tcBorders>
              <w:top w:val="single" w:sz="4" w:space="0" w:color="auto"/>
              <w:left w:val="nil"/>
              <w:bottom w:val="single" w:sz="4" w:space="0" w:color="auto"/>
              <w:right w:val="single" w:sz="4" w:space="0" w:color="auto"/>
            </w:tcBorders>
            <w:vAlign w:val="center"/>
          </w:tcPr>
          <w:p w:rsidR="00BC6F4E" w:rsidRDefault="00BC6F4E" w:rsidP="007660FE">
            <w:pPr>
              <w:widowControl/>
              <w:spacing w:line="320" w:lineRule="exact"/>
              <w:jc w:val="center"/>
              <w:rPr>
                <w:rFonts w:eastAsia="仿宋_GB2312"/>
                <w:color w:val="000000"/>
                <w:kern w:val="0"/>
                <w:szCs w:val="21"/>
              </w:rPr>
            </w:pPr>
            <w:r>
              <w:rPr>
                <w:rFonts w:ascii="仿宋" w:eastAsia="仿宋" w:hAnsi="仿宋" w:cs="仿宋"/>
                <w:color w:val="000000"/>
                <w:szCs w:val="21"/>
                <w:shd w:val="clear" w:color="auto" w:fill="FFFFFF"/>
              </w:rPr>
              <w:t>固定资产利用率</w:t>
            </w:r>
          </w:p>
        </w:tc>
        <w:tc>
          <w:tcPr>
            <w:tcW w:w="1134" w:type="dxa"/>
            <w:tcBorders>
              <w:top w:val="single" w:sz="4" w:space="0" w:color="auto"/>
              <w:left w:val="nil"/>
              <w:bottom w:val="single" w:sz="4" w:space="0" w:color="auto"/>
              <w:right w:val="single" w:sz="4" w:space="0" w:color="auto"/>
            </w:tcBorders>
            <w:vAlign w:val="center"/>
          </w:tcPr>
          <w:p w:rsidR="00BC6F4E" w:rsidRDefault="00BC6F4E" w:rsidP="007660FE">
            <w:pPr>
              <w:widowControl/>
              <w:spacing w:line="320" w:lineRule="exact"/>
              <w:jc w:val="center"/>
              <w:rPr>
                <w:rFonts w:eastAsia="仿宋_GB2312"/>
                <w:color w:val="000000"/>
                <w:kern w:val="0"/>
                <w:szCs w:val="21"/>
              </w:rPr>
            </w:pPr>
            <w:r>
              <w:rPr>
                <w:rFonts w:ascii="仿宋" w:eastAsia="仿宋" w:hAnsi="仿宋" w:cs="仿宋"/>
                <w:color w:val="000000"/>
                <w:szCs w:val="21"/>
                <w:shd w:val="clear" w:color="auto" w:fill="FFFFFF"/>
              </w:rPr>
              <w:t>100%</w:t>
            </w:r>
          </w:p>
        </w:tc>
        <w:tc>
          <w:tcPr>
            <w:tcW w:w="1134" w:type="dxa"/>
            <w:tcBorders>
              <w:top w:val="single" w:sz="4" w:space="0" w:color="auto"/>
              <w:left w:val="nil"/>
              <w:bottom w:val="single" w:sz="4" w:space="0" w:color="auto"/>
              <w:right w:val="single" w:sz="4" w:space="0" w:color="auto"/>
            </w:tcBorders>
            <w:vAlign w:val="center"/>
          </w:tcPr>
          <w:p w:rsidR="00BC6F4E" w:rsidRDefault="00BC6F4E" w:rsidP="007660FE">
            <w:pPr>
              <w:widowControl/>
              <w:spacing w:line="320" w:lineRule="exact"/>
              <w:jc w:val="center"/>
              <w:rPr>
                <w:rFonts w:eastAsia="仿宋_GB2312"/>
                <w:color w:val="000000"/>
                <w:kern w:val="0"/>
                <w:szCs w:val="21"/>
              </w:rPr>
            </w:pPr>
            <w:r>
              <w:rPr>
                <w:rFonts w:ascii="仿宋" w:eastAsia="仿宋" w:hAnsi="仿宋" w:cs="仿宋"/>
                <w:color w:val="000000"/>
                <w:szCs w:val="21"/>
                <w:shd w:val="clear" w:color="auto" w:fill="FFFFFF"/>
              </w:rPr>
              <w:t>100%</w:t>
            </w:r>
          </w:p>
        </w:tc>
        <w:tc>
          <w:tcPr>
            <w:tcW w:w="828" w:type="dxa"/>
            <w:tcBorders>
              <w:top w:val="single" w:sz="4" w:space="0" w:color="auto"/>
              <w:left w:val="nil"/>
              <w:bottom w:val="single" w:sz="4" w:space="0" w:color="auto"/>
              <w:right w:val="single" w:sz="4" w:space="0" w:color="auto"/>
            </w:tcBorders>
            <w:vAlign w:val="center"/>
          </w:tcPr>
          <w:p w:rsidR="00BC6F4E" w:rsidRDefault="00BC6F4E" w:rsidP="007660FE">
            <w:pPr>
              <w:widowControl/>
              <w:spacing w:line="320" w:lineRule="exact"/>
              <w:jc w:val="center"/>
              <w:rPr>
                <w:rFonts w:eastAsia="仿宋_GB2312"/>
                <w:color w:val="000000"/>
                <w:kern w:val="0"/>
                <w:szCs w:val="21"/>
              </w:rPr>
            </w:pPr>
            <w:r>
              <w:rPr>
                <w:rFonts w:eastAsia="仿宋_GB2312" w:hint="eastAsia"/>
                <w:color w:val="000000"/>
                <w:kern w:val="0"/>
                <w:szCs w:val="21"/>
              </w:rPr>
              <w:t>5</w:t>
            </w:r>
          </w:p>
        </w:tc>
        <w:tc>
          <w:tcPr>
            <w:tcW w:w="1219" w:type="dxa"/>
            <w:tcBorders>
              <w:top w:val="single" w:sz="4" w:space="0" w:color="auto"/>
              <w:left w:val="nil"/>
              <w:bottom w:val="single" w:sz="4" w:space="0" w:color="auto"/>
              <w:right w:val="single" w:sz="4" w:space="0" w:color="auto"/>
            </w:tcBorders>
            <w:vAlign w:val="center"/>
          </w:tcPr>
          <w:p w:rsidR="00BC6F4E" w:rsidRDefault="00BC6F4E" w:rsidP="007660FE">
            <w:pPr>
              <w:widowControl/>
              <w:spacing w:line="320" w:lineRule="exact"/>
              <w:jc w:val="center"/>
              <w:rPr>
                <w:rFonts w:eastAsia="仿宋_GB2312"/>
                <w:color w:val="000000"/>
                <w:kern w:val="0"/>
                <w:szCs w:val="21"/>
              </w:rPr>
            </w:pPr>
            <w:r>
              <w:rPr>
                <w:rFonts w:eastAsia="仿宋_GB2312" w:hint="eastAsia"/>
                <w:color w:val="000000"/>
                <w:kern w:val="0"/>
                <w:szCs w:val="21"/>
              </w:rPr>
              <w:t>5</w:t>
            </w:r>
          </w:p>
        </w:tc>
        <w:tc>
          <w:tcPr>
            <w:tcW w:w="1072" w:type="dxa"/>
            <w:tcBorders>
              <w:top w:val="single" w:sz="4" w:space="0" w:color="auto"/>
              <w:left w:val="nil"/>
              <w:bottom w:val="single" w:sz="4" w:space="0" w:color="auto"/>
              <w:right w:val="single" w:sz="4" w:space="0" w:color="auto"/>
            </w:tcBorders>
            <w:vAlign w:val="center"/>
          </w:tcPr>
          <w:p w:rsidR="00BC6F4E" w:rsidRPr="00A3605E" w:rsidRDefault="00BC6F4E"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r>
      <w:tr w:rsidR="00BC6F4E" w:rsidRPr="00A3605E" w:rsidTr="009D6767">
        <w:trPr>
          <w:trHeight w:val="340"/>
          <w:jc w:val="center"/>
        </w:trPr>
        <w:tc>
          <w:tcPr>
            <w:tcW w:w="1135" w:type="dxa"/>
            <w:vMerge/>
            <w:tcBorders>
              <w:left w:val="single" w:sz="4" w:space="0" w:color="auto"/>
              <w:right w:val="single" w:sz="4" w:space="0" w:color="auto"/>
            </w:tcBorders>
            <w:vAlign w:val="center"/>
          </w:tcPr>
          <w:p w:rsidR="00BC6F4E" w:rsidRPr="00A3605E" w:rsidRDefault="00BC6F4E" w:rsidP="009D6767">
            <w:pPr>
              <w:spacing w:line="320" w:lineRule="exact"/>
              <w:jc w:val="center"/>
              <w:rPr>
                <w:rFonts w:eastAsia="仿宋_GB2312"/>
                <w:color w:val="000000"/>
                <w:kern w:val="0"/>
                <w:szCs w:val="21"/>
              </w:rPr>
            </w:pPr>
          </w:p>
        </w:tc>
        <w:tc>
          <w:tcPr>
            <w:tcW w:w="992" w:type="dxa"/>
            <w:vMerge/>
            <w:tcBorders>
              <w:top w:val="single" w:sz="4" w:space="0" w:color="auto"/>
              <w:left w:val="nil"/>
              <w:bottom w:val="single" w:sz="4" w:space="0" w:color="auto"/>
              <w:right w:val="single" w:sz="4" w:space="0" w:color="auto"/>
            </w:tcBorders>
            <w:vAlign w:val="center"/>
          </w:tcPr>
          <w:p w:rsidR="00BC6F4E" w:rsidRPr="00A3605E" w:rsidRDefault="00BC6F4E" w:rsidP="009D6767">
            <w:pPr>
              <w:spacing w:line="320" w:lineRule="exact"/>
              <w:jc w:val="left"/>
              <w:rPr>
                <w:rFonts w:eastAsia="仿宋_GB2312"/>
                <w:color w:val="000000"/>
                <w:kern w:val="0"/>
                <w:szCs w:val="21"/>
              </w:rPr>
            </w:pPr>
          </w:p>
        </w:tc>
        <w:tc>
          <w:tcPr>
            <w:tcW w:w="1261" w:type="dxa"/>
            <w:vMerge w:val="restart"/>
            <w:tcBorders>
              <w:top w:val="single" w:sz="4" w:space="0" w:color="auto"/>
              <w:left w:val="nil"/>
              <w:bottom w:val="single" w:sz="4" w:space="0" w:color="auto"/>
              <w:right w:val="single" w:sz="4" w:space="0" w:color="auto"/>
            </w:tcBorders>
            <w:vAlign w:val="center"/>
          </w:tcPr>
          <w:p w:rsidR="00BC6F4E" w:rsidRPr="00A3605E" w:rsidRDefault="00BC6F4E"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时效指标</w:t>
            </w:r>
          </w:p>
        </w:tc>
        <w:tc>
          <w:tcPr>
            <w:tcW w:w="1224" w:type="dxa"/>
            <w:tcBorders>
              <w:top w:val="single" w:sz="4" w:space="0" w:color="auto"/>
              <w:left w:val="nil"/>
              <w:bottom w:val="single" w:sz="4" w:space="0" w:color="auto"/>
              <w:right w:val="single" w:sz="4" w:space="0" w:color="auto"/>
            </w:tcBorders>
            <w:vAlign w:val="center"/>
          </w:tcPr>
          <w:p w:rsidR="00BC6F4E" w:rsidRDefault="00BC6F4E" w:rsidP="007660FE">
            <w:pPr>
              <w:widowControl/>
              <w:spacing w:line="320" w:lineRule="exact"/>
              <w:jc w:val="center"/>
              <w:rPr>
                <w:rFonts w:eastAsia="仿宋_GB2312"/>
                <w:color w:val="000000"/>
                <w:kern w:val="0"/>
                <w:szCs w:val="21"/>
              </w:rPr>
            </w:pPr>
            <w:r>
              <w:rPr>
                <w:rFonts w:ascii="仿宋" w:eastAsia="仿宋" w:hAnsi="仿宋" w:cs="仿宋"/>
                <w:color w:val="000000"/>
                <w:szCs w:val="21"/>
                <w:shd w:val="clear" w:color="auto" w:fill="FFFFFF"/>
              </w:rPr>
              <w:t>三公经费预算完成率</w:t>
            </w:r>
          </w:p>
        </w:tc>
        <w:tc>
          <w:tcPr>
            <w:tcW w:w="1134" w:type="dxa"/>
            <w:tcBorders>
              <w:top w:val="single" w:sz="4" w:space="0" w:color="auto"/>
              <w:left w:val="nil"/>
              <w:bottom w:val="single" w:sz="4" w:space="0" w:color="auto"/>
              <w:right w:val="single" w:sz="4" w:space="0" w:color="auto"/>
            </w:tcBorders>
            <w:vAlign w:val="center"/>
          </w:tcPr>
          <w:p w:rsidR="00BC6F4E" w:rsidRDefault="00C71203" w:rsidP="007660FE">
            <w:pPr>
              <w:widowControl/>
              <w:spacing w:line="320" w:lineRule="exact"/>
              <w:jc w:val="center"/>
              <w:rPr>
                <w:rFonts w:eastAsia="仿宋_GB2312"/>
                <w:color w:val="000000"/>
                <w:kern w:val="0"/>
                <w:szCs w:val="21"/>
              </w:rPr>
            </w:pPr>
            <w:r w:rsidRPr="00C71203">
              <w:rPr>
                <w:rFonts w:ascii="仿宋" w:eastAsia="仿宋" w:hAnsi="仿宋" w:cs="仿宋" w:hint="eastAsia"/>
                <w:color w:val="000000"/>
                <w:szCs w:val="21"/>
                <w:shd w:val="clear" w:color="auto" w:fill="FFFFFF"/>
              </w:rPr>
              <w:t>≦</w:t>
            </w:r>
            <w:r w:rsidR="00BC6F4E">
              <w:rPr>
                <w:rFonts w:ascii="仿宋" w:eastAsia="仿宋" w:hAnsi="仿宋" w:cs="仿宋"/>
                <w:color w:val="000000"/>
                <w:szCs w:val="21"/>
                <w:shd w:val="clear" w:color="auto" w:fill="FFFFFF"/>
              </w:rPr>
              <w:t>100%</w:t>
            </w:r>
          </w:p>
        </w:tc>
        <w:tc>
          <w:tcPr>
            <w:tcW w:w="1134" w:type="dxa"/>
            <w:tcBorders>
              <w:top w:val="single" w:sz="4" w:space="0" w:color="auto"/>
              <w:left w:val="nil"/>
              <w:bottom w:val="single" w:sz="4" w:space="0" w:color="auto"/>
              <w:right w:val="single" w:sz="4" w:space="0" w:color="auto"/>
            </w:tcBorders>
            <w:vAlign w:val="center"/>
          </w:tcPr>
          <w:p w:rsidR="00BC6F4E" w:rsidRDefault="00C71203" w:rsidP="007660FE">
            <w:pPr>
              <w:widowControl/>
              <w:spacing w:line="320" w:lineRule="exact"/>
              <w:jc w:val="center"/>
              <w:rPr>
                <w:rFonts w:eastAsia="仿宋_GB2312"/>
                <w:color w:val="000000"/>
                <w:kern w:val="0"/>
                <w:szCs w:val="21"/>
              </w:rPr>
            </w:pPr>
            <w:r>
              <w:rPr>
                <w:rFonts w:ascii="仿宋" w:eastAsia="仿宋" w:hAnsi="仿宋" w:cs="仿宋" w:hint="eastAsia"/>
                <w:szCs w:val="21"/>
                <w:shd w:val="clear" w:color="auto" w:fill="FFFFFF"/>
              </w:rPr>
              <w:t>36.56</w:t>
            </w:r>
            <w:r w:rsidR="00BC6F4E">
              <w:rPr>
                <w:rFonts w:ascii="仿宋" w:eastAsia="仿宋" w:hAnsi="仿宋" w:cs="仿宋" w:hint="eastAsia"/>
                <w:szCs w:val="21"/>
                <w:shd w:val="clear" w:color="auto" w:fill="FFFFFF"/>
              </w:rPr>
              <w:t>%</w:t>
            </w:r>
          </w:p>
        </w:tc>
        <w:tc>
          <w:tcPr>
            <w:tcW w:w="828" w:type="dxa"/>
            <w:tcBorders>
              <w:top w:val="single" w:sz="4" w:space="0" w:color="auto"/>
              <w:left w:val="nil"/>
              <w:bottom w:val="single" w:sz="4" w:space="0" w:color="auto"/>
              <w:right w:val="single" w:sz="4" w:space="0" w:color="auto"/>
            </w:tcBorders>
            <w:vAlign w:val="center"/>
          </w:tcPr>
          <w:p w:rsidR="00BC6F4E" w:rsidRDefault="00BC6F4E" w:rsidP="007660FE">
            <w:pPr>
              <w:widowControl/>
              <w:spacing w:line="320" w:lineRule="exact"/>
              <w:jc w:val="center"/>
              <w:rPr>
                <w:rFonts w:eastAsia="仿宋_GB2312"/>
                <w:color w:val="000000"/>
                <w:kern w:val="0"/>
                <w:szCs w:val="21"/>
              </w:rPr>
            </w:pPr>
            <w:r>
              <w:rPr>
                <w:rFonts w:eastAsia="仿宋_GB2312" w:hint="eastAsia"/>
                <w:color w:val="000000"/>
                <w:kern w:val="0"/>
                <w:szCs w:val="21"/>
              </w:rPr>
              <w:t>10</w:t>
            </w:r>
          </w:p>
        </w:tc>
        <w:tc>
          <w:tcPr>
            <w:tcW w:w="1219" w:type="dxa"/>
            <w:tcBorders>
              <w:top w:val="single" w:sz="4" w:space="0" w:color="auto"/>
              <w:left w:val="nil"/>
              <w:bottom w:val="single" w:sz="4" w:space="0" w:color="auto"/>
              <w:right w:val="single" w:sz="4" w:space="0" w:color="auto"/>
            </w:tcBorders>
            <w:vAlign w:val="center"/>
          </w:tcPr>
          <w:p w:rsidR="00BC6F4E" w:rsidRDefault="00BC6F4E" w:rsidP="007660FE">
            <w:pPr>
              <w:widowControl/>
              <w:spacing w:line="320" w:lineRule="exact"/>
              <w:jc w:val="center"/>
              <w:rPr>
                <w:rFonts w:eastAsia="仿宋_GB2312"/>
                <w:color w:val="000000"/>
                <w:kern w:val="0"/>
                <w:szCs w:val="21"/>
              </w:rPr>
            </w:pPr>
            <w:r>
              <w:rPr>
                <w:rFonts w:eastAsia="仿宋_GB2312" w:hint="eastAsia"/>
                <w:color w:val="000000"/>
                <w:kern w:val="0"/>
                <w:szCs w:val="21"/>
              </w:rPr>
              <w:t>10</w:t>
            </w:r>
          </w:p>
        </w:tc>
        <w:tc>
          <w:tcPr>
            <w:tcW w:w="1072" w:type="dxa"/>
            <w:tcBorders>
              <w:top w:val="single" w:sz="4" w:space="0" w:color="auto"/>
              <w:left w:val="nil"/>
              <w:bottom w:val="single" w:sz="4" w:space="0" w:color="auto"/>
              <w:right w:val="single" w:sz="4" w:space="0" w:color="auto"/>
            </w:tcBorders>
            <w:vAlign w:val="center"/>
          </w:tcPr>
          <w:p w:rsidR="00BC6F4E" w:rsidRPr="00A3605E" w:rsidRDefault="00BC6F4E"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r>
      <w:tr w:rsidR="00BC6F4E" w:rsidRPr="00A3605E" w:rsidTr="009D6767">
        <w:trPr>
          <w:trHeight w:val="340"/>
          <w:jc w:val="center"/>
        </w:trPr>
        <w:tc>
          <w:tcPr>
            <w:tcW w:w="1135" w:type="dxa"/>
            <w:vMerge/>
            <w:tcBorders>
              <w:left w:val="single" w:sz="4" w:space="0" w:color="auto"/>
              <w:right w:val="single" w:sz="4" w:space="0" w:color="auto"/>
            </w:tcBorders>
            <w:vAlign w:val="center"/>
          </w:tcPr>
          <w:p w:rsidR="00BC6F4E" w:rsidRPr="00A3605E" w:rsidRDefault="00BC6F4E" w:rsidP="009D6767">
            <w:pPr>
              <w:spacing w:line="320" w:lineRule="exact"/>
              <w:jc w:val="center"/>
              <w:rPr>
                <w:rFonts w:eastAsia="仿宋_GB2312"/>
                <w:color w:val="000000"/>
                <w:kern w:val="0"/>
                <w:szCs w:val="21"/>
              </w:rPr>
            </w:pPr>
          </w:p>
        </w:tc>
        <w:tc>
          <w:tcPr>
            <w:tcW w:w="992" w:type="dxa"/>
            <w:vMerge/>
            <w:tcBorders>
              <w:top w:val="single" w:sz="4" w:space="0" w:color="auto"/>
              <w:left w:val="nil"/>
              <w:bottom w:val="single" w:sz="4" w:space="0" w:color="auto"/>
              <w:right w:val="single" w:sz="4" w:space="0" w:color="auto"/>
            </w:tcBorders>
            <w:vAlign w:val="center"/>
          </w:tcPr>
          <w:p w:rsidR="00BC6F4E" w:rsidRPr="00A3605E" w:rsidRDefault="00BC6F4E" w:rsidP="009D6767">
            <w:pPr>
              <w:spacing w:line="320" w:lineRule="exact"/>
              <w:jc w:val="left"/>
              <w:rPr>
                <w:rFonts w:eastAsia="仿宋_GB2312"/>
                <w:color w:val="000000"/>
                <w:kern w:val="0"/>
                <w:szCs w:val="21"/>
              </w:rPr>
            </w:pPr>
          </w:p>
        </w:tc>
        <w:tc>
          <w:tcPr>
            <w:tcW w:w="1261" w:type="dxa"/>
            <w:vMerge/>
            <w:tcBorders>
              <w:top w:val="single" w:sz="4" w:space="0" w:color="auto"/>
              <w:left w:val="nil"/>
              <w:bottom w:val="single" w:sz="4" w:space="0" w:color="auto"/>
              <w:right w:val="single" w:sz="4" w:space="0" w:color="auto"/>
            </w:tcBorders>
            <w:vAlign w:val="center"/>
          </w:tcPr>
          <w:p w:rsidR="00BC6F4E" w:rsidRPr="00A3605E" w:rsidRDefault="00BC6F4E" w:rsidP="009D6767">
            <w:pPr>
              <w:widowControl/>
              <w:spacing w:line="320" w:lineRule="exact"/>
              <w:jc w:val="center"/>
              <w:rPr>
                <w:rFonts w:eastAsia="仿宋_GB2312"/>
                <w:color w:val="000000"/>
                <w:kern w:val="0"/>
                <w:szCs w:val="21"/>
              </w:rPr>
            </w:pPr>
          </w:p>
        </w:tc>
        <w:tc>
          <w:tcPr>
            <w:tcW w:w="1224" w:type="dxa"/>
            <w:tcBorders>
              <w:top w:val="single" w:sz="4" w:space="0" w:color="auto"/>
              <w:left w:val="nil"/>
              <w:bottom w:val="single" w:sz="4" w:space="0" w:color="auto"/>
              <w:right w:val="single" w:sz="4" w:space="0" w:color="auto"/>
            </w:tcBorders>
            <w:vAlign w:val="center"/>
          </w:tcPr>
          <w:p w:rsidR="00BC6F4E" w:rsidRDefault="00BC6F4E" w:rsidP="007660FE">
            <w:pPr>
              <w:widowControl/>
              <w:spacing w:line="320" w:lineRule="exact"/>
              <w:jc w:val="center"/>
              <w:rPr>
                <w:rFonts w:eastAsia="仿宋_GB2312"/>
                <w:color w:val="000000"/>
                <w:kern w:val="0"/>
                <w:szCs w:val="21"/>
              </w:rPr>
            </w:pPr>
            <w:r>
              <w:rPr>
                <w:rFonts w:eastAsia="仿宋_GB2312"/>
                <w:color w:val="000000"/>
                <w:kern w:val="0"/>
                <w:szCs w:val="21"/>
              </w:rPr>
              <w:t>……</w:t>
            </w:r>
          </w:p>
        </w:tc>
        <w:tc>
          <w:tcPr>
            <w:tcW w:w="1134" w:type="dxa"/>
            <w:tcBorders>
              <w:top w:val="single" w:sz="4" w:space="0" w:color="auto"/>
              <w:left w:val="nil"/>
              <w:bottom w:val="single" w:sz="4" w:space="0" w:color="auto"/>
              <w:right w:val="single" w:sz="4" w:space="0" w:color="auto"/>
            </w:tcBorders>
            <w:vAlign w:val="center"/>
          </w:tcPr>
          <w:p w:rsidR="00BC6F4E" w:rsidRDefault="00BC6F4E" w:rsidP="007660FE">
            <w:pPr>
              <w:widowControl/>
              <w:spacing w:line="320" w:lineRule="exact"/>
              <w:jc w:val="center"/>
              <w:rPr>
                <w:rFonts w:eastAsia="仿宋_GB2312"/>
                <w:color w:val="000000"/>
                <w:kern w:val="0"/>
                <w:szCs w:val="21"/>
              </w:rPr>
            </w:pPr>
          </w:p>
        </w:tc>
        <w:tc>
          <w:tcPr>
            <w:tcW w:w="1134" w:type="dxa"/>
            <w:tcBorders>
              <w:top w:val="single" w:sz="4" w:space="0" w:color="auto"/>
              <w:left w:val="nil"/>
              <w:bottom w:val="single" w:sz="4" w:space="0" w:color="auto"/>
              <w:right w:val="single" w:sz="4" w:space="0" w:color="auto"/>
            </w:tcBorders>
            <w:vAlign w:val="center"/>
          </w:tcPr>
          <w:p w:rsidR="00BC6F4E" w:rsidRDefault="00BC6F4E" w:rsidP="007660FE">
            <w:pPr>
              <w:widowControl/>
              <w:spacing w:line="320" w:lineRule="exact"/>
              <w:jc w:val="center"/>
              <w:rPr>
                <w:rFonts w:eastAsia="仿宋_GB2312"/>
                <w:color w:val="000000"/>
                <w:kern w:val="0"/>
                <w:szCs w:val="21"/>
              </w:rPr>
            </w:pPr>
          </w:p>
        </w:tc>
        <w:tc>
          <w:tcPr>
            <w:tcW w:w="828" w:type="dxa"/>
            <w:tcBorders>
              <w:top w:val="single" w:sz="4" w:space="0" w:color="auto"/>
              <w:left w:val="nil"/>
              <w:bottom w:val="single" w:sz="4" w:space="0" w:color="auto"/>
              <w:right w:val="single" w:sz="4" w:space="0" w:color="auto"/>
            </w:tcBorders>
            <w:vAlign w:val="center"/>
          </w:tcPr>
          <w:p w:rsidR="00BC6F4E" w:rsidRDefault="00BC6F4E" w:rsidP="007660FE">
            <w:pPr>
              <w:widowControl/>
              <w:spacing w:line="320" w:lineRule="exact"/>
              <w:jc w:val="center"/>
              <w:rPr>
                <w:rFonts w:eastAsia="仿宋_GB2312"/>
                <w:color w:val="000000"/>
                <w:kern w:val="0"/>
                <w:szCs w:val="21"/>
              </w:rPr>
            </w:pPr>
          </w:p>
        </w:tc>
        <w:tc>
          <w:tcPr>
            <w:tcW w:w="1219" w:type="dxa"/>
            <w:tcBorders>
              <w:top w:val="single" w:sz="4" w:space="0" w:color="auto"/>
              <w:left w:val="nil"/>
              <w:bottom w:val="single" w:sz="4" w:space="0" w:color="auto"/>
              <w:right w:val="single" w:sz="4" w:space="0" w:color="auto"/>
            </w:tcBorders>
            <w:vAlign w:val="center"/>
          </w:tcPr>
          <w:p w:rsidR="00BC6F4E" w:rsidRPr="00A3605E" w:rsidRDefault="00BC6F4E"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072" w:type="dxa"/>
            <w:tcBorders>
              <w:top w:val="single" w:sz="4" w:space="0" w:color="auto"/>
              <w:left w:val="nil"/>
              <w:bottom w:val="single" w:sz="4" w:space="0" w:color="auto"/>
              <w:right w:val="single" w:sz="4" w:space="0" w:color="auto"/>
            </w:tcBorders>
            <w:vAlign w:val="center"/>
          </w:tcPr>
          <w:p w:rsidR="00BC6F4E" w:rsidRPr="00A3605E" w:rsidRDefault="00BC6F4E"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r>
      <w:tr w:rsidR="00BC6F4E" w:rsidRPr="00A3605E" w:rsidTr="009D6767">
        <w:trPr>
          <w:trHeight w:val="340"/>
          <w:jc w:val="center"/>
        </w:trPr>
        <w:tc>
          <w:tcPr>
            <w:tcW w:w="1135" w:type="dxa"/>
            <w:vMerge/>
            <w:tcBorders>
              <w:left w:val="single" w:sz="4" w:space="0" w:color="auto"/>
              <w:right w:val="single" w:sz="4" w:space="0" w:color="auto"/>
            </w:tcBorders>
            <w:vAlign w:val="center"/>
          </w:tcPr>
          <w:p w:rsidR="00BC6F4E" w:rsidRPr="00A3605E" w:rsidRDefault="00BC6F4E" w:rsidP="009D6767">
            <w:pPr>
              <w:spacing w:line="320" w:lineRule="exact"/>
              <w:jc w:val="center"/>
              <w:rPr>
                <w:rFonts w:eastAsia="仿宋_GB2312"/>
                <w:color w:val="000000"/>
                <w:kern w:val="0"/>
                <w:szCs w:val="21"/>
              </w:rPr>
            </w:pPr>
          </w:p>
        </w:tc>
        <w:tc>
          <w:tcPr>
            <w:tcW w:w="992" w:type="dxa"/>
            <w:vMerge/>
            <w:tcBorders>
              <w:top w:val="single" w:sz="4" w:space="0" w:color="auto"/>
              <w:left w:val="nil"/>
              <w:bottom w:val="single" w:sz="4" w:space="0" w:color="auto"/>
              <w:right w:val="single" w:sz="4" w:space="0" w:color="auto"/>
            </w:tcBorders>
            <w:vAlign w:val="center"/>
          </w:tcPr>
          <w:p w:rsidR="00BC6F4E" w:rsidRPr="00A3605E" w:rsidRDefault="00BC6F4E" w:rsidP="009D6767">
            <w:pPr>
              <w:spacing w:line="320" w:lineRule="exact"/>
              <w:jc w:val="left"/>
              <w:rPr>
                <w:rFonts w:eastAsia="仿宋_GB2312"/>
                <w:color w:val="000000"/>
                <w:kern w:val="0"/>
                <w:szCs w:val="21"/>
              </w:rPr>
            </w:pPr>
          </w:p>
        </w:tc>
        <w:tc>
          <w:tcPr>
            <w:tcW w:w="1261" w:type="dxa"/>
            <w:vMerge w:val="restart"/>
            <w:tcBorders>
              <w:top w:val="single" w:sz="4" w:space="0" w:color="auto"/>
              <w:left w:val="nil"/>
              <w:bottom w:val="single" w:sz="4" w:space="0" w:color="auto"/>
              <w:right w:val="single" w:sz="4" w:space="0" w:color="auto"/>
            </w:tcBorders>
            <w:vAlign w:val="center"/>
          </w:tcPr>
          <w:p w:rsidR="00BC6F4E" w:rsidRPr="00A3605E" w:rsidRDefault="00BC6F4E"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成本指标</w:t>
            </w:r>
          </w:p>
        </w:tc>
        <w:tc>
          <w:tcPr>
            <w:tcW w:w="1224" w:type="dxa"/>
            <w:tcBorders>
              <w:top w:val="single" w:sz="4" w:space="0" w:color="auto"/>
              <w:left w:val="nil"/>
              <w:bottom w:val="single" w:sz="4" w:space="0" w:color="auto"/>
              <w:right w:val="single" w:sz="4" w:space="0" w:color="auto"/>
            </w:tcBorders>
            <w:vAlign w:val="center"/>
          </w:tcPr>
          <w:p w:rsidR="00BC6F4E" w:rsidRDefault="00BC6F4E" w:rsidP="007660FE">
            <w:pPr>
              <w:widowControl/>
              <w:spacing w:line="320" w:lineRule="exact"/>
              <w:jc w:val="center"/>
              <w:rPr>
                <w:rFonts w:eastAsia="仿宋_GB2312"/>
                <w:color w:val="000000"/>
                <w:kern w:val="0"/>
                <w:szCs w:val="21"/>
              </w:rPr>
            </w:pPr>
            <w:r>
              <w:rPr>
                <w:rFonts w:ascii="仿宋" w:eastAsia="仿宋" w:hAnsi="仿宋" w:cs="仿宋"/>
                <w:color w:val="000000"/>
                <w:szCs w:val="21"/>
                <w:shd w:val="clear" w:color="auto" w:fill="FFFFFF"/>
              </w:rPr>
              <w:t>全年基本支出不超</w:t>
            </w:r>
            <w:r>
              <w:rPr>
                <w:rFonts w:ascii="仿宋" w:eastAsia="仿宋" w:hAnsi="仿宋" w:cs="仿宋"/>
                <w:color w:val="000000"/>
                <w:szCs w:val="21"/>
                <w:shd w:val="clear" w:color="auto" w:fill="FFFFFF"/>
              </w:rPr>
              <w:lastRenderedPageBreak/>
              <w:t>过预算数</w:t>
            </w:r>
          </w:p>
        </w:tc>
        <w:tc>
          <w:tcPr>
            <w:tcW w:w="1134" w:type="dxa"/>
            <w:tcBorders>
              <w:top w:val="single" w:sz="4" w:space="0" w:color="auto"/>
              <w:left w:val="nil"/>
              <w:bottom w:val="single" w:sz="4" w:space="0" w:color="auto"/>
              <w:right w:val="single" w:sz="4" w:space="0" w:color="auto"/>
            </w:tcBorders>
            <w:vAlign w:val="center"/>
          </w:tcPr>
          <w:p w:rsidR="00BC6F4E" w:rsidRDefault="00C71203" w:rsidP="007660FE">
            <w:pPr>
              <w:widowControl/>
              <w:spacing w:line="320" w:lineRule="exact"/>
              <w:jc w:val="center"/>
              <w:rPr>
                <w:rFonts w:eastAsia="仿宋_GB2312"/>
                <w:color w:val="000000"/>
                <w:kern w:val="0"/>
                <w:szCs w:val="21"/>
              </w:rPr>
            </w:pPr>
            <w:r w:rsidRPr="00C71203">
              <w:rPr>
                <w:rFonts w:ascii="仿宋" w:eastAsia="仿宋" w:hAnsi="仿宋" w:cs="仿宋" w:hint="eastAsia"/>
                <w:color w:val="000000"/>
                <w:szCs w:val="21"/>
                <w:shd w:val="clear" w:color="auto" w:fill="FFFFFF"/>
              </w:rPr>
              <w:lastRenderedPageBreak/>
              <w:t>≦</w:t>
            </w:r>
            <w:r w:rsidR="00BC6F4E">
              <w:rPr>
                <w:rFonts w:ascii="仿宋" w:eastAsia="仿宋" w:hAnsi="仿宋" w:cs="仿宋"/>
                <w:color w:val="000000"/>
                <w:szCs w:val="21"/>
                <w:shd w:val="clear" w:color="auto" w:fill="FFFFFF"/>
              </w:rPr>
              <w:t>100%</w:t>
            </w:r>
          </w:p>
        </w:tc>
        <w:tc>
          <w:tcPr>
            <w:tcW w:w="1134" w:type="dxa"/>
            <w:tcBorders>
              <w:top w:val="single" w:sz="4" w:space="0" w:color="auto"/>
              <w:left w:val="nil"/>
              <w:bottom w:val="single" w:sz="4" w:space="0" w:color="auto"/>
              <w:right w:val="single" w:sz="4" w:space="0" w:color="auto"/>
            </w:tcBorders>
            <w:vAlign w:val="center"/>
          </w:tcPr>
          <w:p w:rsidR="00BC6F4E" w:rsidRDefault="00C71203" w:rsidP="007660FE">
            <w:pPr>
              <w:widowControl/>
              <w:spacing w:line="320" w:lineRule="exact"/>
              <w:jc w:val="center"/>
              <w:rPr>
                <w:rFonts w:eastAsia="仿宋_GB2312"/>
                <w:color w:val="000000"/>
                <w:kern w:val="0"/>
                <w:szCs w:val="21"/>
              </w:rPr>
            </w:pPr>
            <w:r>
              <w:rPr>
                <w:rFonts w:ascii="仿宋" w:eastAsia="仿宋" w:hAnsi="仿宋" w:cs="仿宋" w:hint="eastAsia"/>
                <w:color w:val="000000"/>
                <w:szCs w:val="21"/>
                <w:shd w:val="clear" w:color="auto" w:fill="FFFFFF"/>
              </w:rPr>
              <w:t>78.65</w:t>
            </w:r>
            <w:r w:rsidR="00BC6F4E">
              <w:rPr>
                <w:rFonts w:ascii="仿宋" w:eastAsia="仿宋" w:hAnsi="仿宋" w:cs="仿宋"/>
                <w:color w:val="000000"/>
                <w:szCs w:val="21"/>
                <w:shd w:val="clear" w:color="auto" w:fill="FFFFFF"/>
              </w:rPr>
              <w:t>%</w:t>
            </w:r>
          </w:p>
        </w:tc>
        <w:tc>
          <w:tcPr>
            <w:tcW w:w="828" w:type="dxa"/>
            <w:tcBorders>
              <w:top w:val="single" w:sz="4" w:space="0" w:color="auto"/>
              <w:left w:val="nil"/>
              <w:bottom w:val="single" w:sz="4" w:space="0" w:color="auto"/>
              <w:right w:val="single" w:sz="4" w:space="0" w:color="auto"/>
            </w:tcBorders>
            <w:vAlign w:val="center"/>
          </w:tcPr>
          <w:p w:rsidR="00BC6F4E" w:rsidRDefault="00BC6F4E" w:rsidP="007660FE">
            <w:pPr>
              <w:widowControl/>
              <w:spacing w:line="320" w:lineRule="exact"/>
              <w:jc w:val="center"/>
              <w:rPr>
                <w:rFonts w:eastAsia="仿宋_GB2312"/>
                <w:color w:val="000000"/>
                <w:kern w:val="0"/>
                <w:szCs w:val="21"/>
              </w:rPr>
            </w:pPr>
            <w:r>
              <w:rPr>
                <w:rFonts w:eastAsia="仿宋_GB2312" w:hint="eastAsia"/>
                <w:color w:val="000000"/>
                <w:kern w:val="0"/>
                <w:szCs w:val="21"/>
              </w:rPr>
              <w:t>15</w:t>
            </w:r>
          </w:p>
        </w:tc>
        <w:tc>
          <w:tcPr>
            <w:tcW w:w="1219" w:type="dxa"/>
            <w:tcBorders>
              <w:top w:val="single" w:sz="4" w:space="0" w:color="auto"/>
              <w:left w:val="nil"/>
              <w:bottom w:val="single" w:sz="4" w:space="0" w:color="auto"/>
              <w:right w:val="single" w:sz="4" w:space="0" w:color="auto"/>
            </w:tcBorders>
            <w:vAlign w:val="center"/>
          </w:tcPr>
          <w:p w:rsidR="00BC6F4E" w:rsidRDefault="00BC6F4E" w:rsidP="007660FE">
            <w:pPr>
              <w:widowControl/>
              <w:spacing w:line="320" w:lineRule="exact"/>
              <w:jc w:val="center"/>
              <w:rPr>
                <w:rFonts w:eastAsia="仿宋_GB2312"/>
                <w:color w:val="000000"/>
                <w:kern w:val="0"/>
                <w:szCs w:val="21"/>
              </w:rPr>
            </w:pPr>
            <w:r>
              <w:rPr>
                <w:rFonts w:eastAsia="仿宋_GB2312" w:hint="eastAsia"/>
                <w:color w:val="000000"/>
                <w:kern w:val="0"/>
                <w:szCs w:val="21"/>
              </w:rPr>
              <w:t>15</w:t>
            </w:r>
          </w:p>
        </w:tc>
        <w:tc>
          <w:tcPr>
            <w:tcW w:w="1072" w:type="dxa"/>
            <w:tcBorders>
              <w:top w:val="single" w:sz="4" w:space="0" w:color="auto"/>
              <w:left w:val="nil"/>
              <w:bottom w:val="single" w:sz="4" w:space="0" w:color="auto"/>
              <w:right w:val="single" w:sz="4" w:space="0" w:color="auto"/>
            </w:tcBorders>
            <w:vAlign w:val="center"/>
          </w:tcPr>
          <w:p w:rsidR="00BC6F4E" w:rsidRPr="00A3605E" w:rsidRDefault="00BC6F4E"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r>
      <w:tr w:rsidR="00BC6F4E" w:rsidRPr="00A3605E" w:rsidTr="009D6767">
        <w:trPr>
          <w:trHeight w:val="340"/>
          <w:jc w:val="center"/>
        </w:trPr>
        <w:tc>
          <w:tcPr>
            <w:tcW w:w="1135" w:type="dxa"/>
            <w:vMerge/>
            <w:tcBorders>
              <w:left w:val="single" w:sz="4" w:space="0" w:color="auto"/>
              <w:right w:val="single" w:sz="4" w:space="0" w:color="auto"/>
            </w:tcBorders>
            <w:vAlign w:val="center"/>
          </w:tcPr>
          <w:p w:rsidR="00BC6F4E" w:rsidRPr="00A3605E" w:rsidRDefault="00BC6F4E" w:rsidP="009D6767">
            <w:pPr>
              <w:spacing w:line="320" w:lineRule="exact"/>
              <w:jc w:val="center"/>
              <w:rPr>
                <w:rFonts w:eastAsia="仿宋_GB2312"/>
                <w:color w:val="000000"/>
                <w:kern w:val="0"/>
                <w:szCs w:val="21"/>
              </w:rPr>
            </w:pPr>
          </w:p>
        </w:tc>
        <w:tc>
          <w:tcPr>
            <w:tcW w:w="992" w:type="dxa"/>
            <w:vMerge/>
            <w:tcBorders>
              <w:top w:val="single" w:sz="4" w:space="0" w:color="auto"/>
              <w:left w:val="nil"/>
              <w:bottom w:val="single" w:sz="4" w:space="0" w:color="auto"/>
              <w:right w:val="single" w:sz="4" w:space="0" w:color="auto"/>
            </w:tcBorders>
            <w:vAlign w:val="center"/>
          </w:tcPr>
          <w:p w:rsidR="00BC6F4E" w:rsidRPr="00A3605E" w:rsidRDefault="00BC6F4E" w:rsidP="009D6767">
            <w:pPr>
              <w:widowControl/>
              <w:spacing w:line="320" w:lineRule="exact"/>
              <w:jc w:val="left"/>
              <w:rPr>
                <w:rFonts w:eastAsia="仿宋_GB2312"/>
                <w:color w:val="000000"/>
                <w:kern w:val="0"/>
                <w:szCs w:val="21"/>
              </w:rPr>
            </w:pPr>
          </w:p>
        </w:tc>
        <w:tc>
          <w:tcPr>
            <w:tcW w:w="1261" w:type="dxa"/>
            <w:vMerge/>
            <w:tcBorders>
              <w:top w:val="single" w:sz="4" w:space="0" w:color="auto"/>
              <w:left w:val="nil"/>
              <w:bottom w:val="single" w:sz="4" w:space="0" w:color="auto"/>
              <w:right w:val="single" w:sz="4" w:space="0" w:color="auto"/>
            </w:tcBorders>
            <w:vAlign w:val="center"/>
          </w:tcPr>
          <w:p w:rsidR="00BC6F4E" w:rsidRPr="00A3605E" w:rsidRDefault="00BC6F4E" w:rsidP="009D6767">
            <w:pPr>
              <w:widowControl/>
              <w:spacing w:line="320" w:lineRule="exact"/>
              <w:jc w:val="left"/>
              <w:rPr>
                <w:rFonts w:eastAsia="仿宋_GB2312"/>
                <w:color w:val="000000"/>
                <w:kern w:val="0"/>
                <w:szCs w:val="21"/>
              </w:rPr>
            </w:pPr>
          </w:p>
        </w:tc>
        <w:tc>
          <w:tcPr>
            <w:tcW w:w="1224" w:type="dxa"/>
            <w:tcBorders>
              <w:top w:val="single" w:sz="4" w:space="0" w:color="auto"/>
              <w:left w:val="nil"/>
              <w:bottom w:val="single" w:sz="4" w:space="0" w:color="auto"/>
              <w:right w:val="single" w:sz="4" w:space="0" w:color="auto"/>
            </w:tcBorders>
            <w:vAlign w:val="center"/>
          </w:tcPr>
          <w:p w:rsidR="00BC6F4E" w:rsidRDefault="00BC6F4E" w:rsidP="009D6767">
            <w:pPr>
              <w:widowControl/>
              <w:spacing w:line="320" w:lineRule="exact"/>
              <w:jc w:val="left"/>
              <w:rPr>
                <w:rFonts w:eastAsia="仿宋_GB2312" w:hint="eastAsia"/>
                <w:color w:val="000000"/>
                <w:kern w:val="0"/>
                <w:szCs w:val="21"/>
              </w:rPr>
            </w:pPr>
            <w:r w:rsidRPr="00A3605E">
              <w:rPr>
                <w:rFonts w:eastAsia="仿宋_GB2312"/>
                <w:color w:val="000000"/>
                <w:kern w:val="0"/>
                <w:szCs w:val="21"/>
              </w:rPr>
              <w:t>……</w:t>
            </w:r>
          </w:p>
          <w:p w:rsidR="00BC6F4E" w:rsidRPr="00A3605E" w:rsidRDefault="00BC6F4E" w:rsidP="009D6767">
            <w:pPr>
              <w:widowControl/>
              <w:spacing w:line="320" w:lineRule="exact"/>
              <w:jc w:val="left"/>
              <w:rPr>
                <w:rFonts w:eastAsia="仿宋_GB2312"/>
                <w:color w:val="000000"/>
                <w:kern w:val="0"/>
                <w:szCs w:val="21"/>
              </w:rPr>
            </w:pPr>
          </w:p>
        </w:tc>
        <w:tc>
          <w:tcPr>
            <w:tcW w:w="1134" w:type="dxa"/>
            <w:tcBorders>
              <w:top w:val="single" w:sz="4" w:space="0" w:color="auto"/>
              <w:left w:val="nil"/>
              <w:bottom w:val="single" w:sz="4" w:space="0" w:color="auto"/>
              <w:right w:val="single" w:sz="4" w:space="0" w:color="auto"/>
            </w:tcBorders>
            <w:vAlign w:val="center"/>
          </w:tcPr>
          <w:p w:rsidR="00BC6F4E" w:rsidRPr="00A3605E" w:rsidRDefault="00BC6F4E"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134" w:type="dxa"/>
            <w:tcBorders>
              <w:top w:val="single" w:sz="4" w:space="0" w:color="auto"/>
              <w:left w:val="nil"/>
              <w:bottom w:val="single" w:sz="4" w:space="0" w:color="auto"/>
              <w:right w:val="single" w:sz="4" w:space="0" w:color="auto"/>
            </w:tcBorders>
            <w:vAlign w:val="center"/>
          </w:tcPr>
          <w:p w:rsidR="00BC6F4E" w:rsidRPr="00A3605E" w:rsidRDefault="00BC6F4E"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828" w:type="dxa"/>
            <w:tcBorders>
              <w:top w:val="single" w:sz="4" w:space="0" w:color="auto"/>
              <w:left w:val="nil"/>
              <w:bottom w:val="single" w:sz="4" w:space="0" w:color="auto"/>
              <w:right w:val="single" w:sz="4" w:space="0" w:color="auto"/>
            </w:tcBorders>
            <w:vAlign w:val="center"/>
          </w:tcPr>
          <w:p w:rsidR="00BC6F4E" w:rsidRPr="00A3605E" w:rsidRDefault="00BC6F4E"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219" w:type="dxa"/>
            <w:tcBorders>
              <w:top w:val="single" w:sz="4" w:space="0" w:color="auto"/>
              <w:left w:val="nil"/>
              <w:bottom w:val="single" w:sz="4" w:space="0" w:color="auto"/>
              <w:right w:val="single" w:sz="4" w:space="0" w:color="auto"/>
            </w:tcBorders>
            <w:vAlign w:val="center"/>
          </w:tcPr>
          <w:p w:rsidR="00BC6F4E" w:rsidRPr="00A3605E" w:rsidRDefault="00BC6F4E"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072" w:type="dxa"/>
            <w:tcBorders>
              <w:top w:val="single" w:sz="4" w:space="0" w:color="auto"/>
              <w:left w:val="nil"/>
              <w:bottom w:val="single" w:sz="4" w:space="0" w:color="auto"/>
              <w:right w:val="single" w:sz="4" w:space="0" w:color="auto"/>
            </w:tcBorders>
            <w:vAlign w:val="center"/>
          </w:tcPr>
          <w:p w:rsidR="00BC6F4E" w:rsidRPr="00A3605E" w:rsidRDefault="00BC6F4E"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r>
      <w:tr w:rsidR="00061273" w:rsidRPr="00A3605E" w:rsidTr="00061273">
        <w:trPr>
          <w:trHeight w:val="340"/>
          <w:jc w:val="center"/>
        </w:trPr>
        <w:tc>
          <w:tcPr>
            <w:tcW w:w="1135" w:type="dxa"/>
            <w:vMerge/>
            <w:tcBorders>
              <w:left w:val="single" w:sz="4" w:space="0" w:color="auto"/>
              <w:right w:val="single" w:sz="4" w:space="0" w:color="auto"/>
            </w:tcBorders>
            <w:vAlign w:val="center"/>
          </w:tcPr>
          <w:p w:rsidR="00061273" w:rsidRPr="00A3605E" w:rsidRDefault="00061273" w:rsidP="009D6767">
            <w:pPr>
              <w:spacing w:line="320" w:lineRule="exact"/>
              <w:jc w:val="center"/>
              <w:rPr>
                <w:rFonts w:eastAsia="仿宋_GB2312"/>
                <w:color w:val="000000"/>
                <w:kern w:val="0"/>
                <w:szCs w:val="21"/>
              </w:rPr>
            </w:pPr>
          </w:p>
        </w:tc>
        <w:tc>
          <w:tcPr>
            <w:tcW w:w="992" w:type="dxa"/>
            <w:vMerge w:val="restart"/>
            <w:tcBorders>
              <w:top w:val="single" w:sz="4" w:space="0" w:color="auto"/>
              <w:left w:val="nil"/>
              <w:right w:val="single" w:sz="4" w:space="0" w:color="auto"/>
            </w:tcBorders>
            <w:vAlign w:val="center"/>
          </w:tcPr>
          <w:p w:rsidR="00061273" w:rsidRPr="00A3605E" w:rsidRDefault="00061273"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效益</w:t>
            </w:r>
          </w:p>
          <w:p w:rsidR="00061273" w:rsidRPr="00A3605E" w:rsidRDefault="00061273"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指标</w:t>
            </w:r>
          </w:p>
          <w:p w:rsidR="00061273" w:rsidRPr="00A3605E" w:rsidRDefault="00061273" w:rsidP="009D6767">
            <w:pPr>
              <w:widowControl/>
              <w:spacing w:line="320" w:lineRule="exact"/>
              <w:jc w:val="left"/>
              <w:rPr>
                <w:rFonts w:eastAsia="仿宋_GB2312"/>
                <w:color w:val="000000"/>
                <w:kern w:val="0"/>
                <w:szCs w:val="21"/>
              </w:rPr>
            </w:pPr>
          </w:p>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w:t>
            </w:r>
            <w:r>
              <w:rPr>
                <w:rFonts w:eastAsia="仿宋_GB2312" w:hint="eastAsia"/>
                <w:color w:val="000000"/>
                <w:kern w:val="0"/>
                <w:szCs w:val="21"/>
              </w:rPr>
              <w:t>4</w:t>
            </w:r>
            <w:r w:rsidRPr="00A3605E">
              <w:rPr>
                <w:rFonts w:eastAsia="仿宋_GB2312"/>
                <w:color w:val="000000"/>
                <w:kern w:val="0"/>
                <w:szCs w:val="21"/>
              </w:rPr>
              <w:t>0</w:t>
            </w:r>
            <w:r w:rsidRPr="00A3605E">
              <w:rPr>
                <w:rFonts w:eastAsia="仿宋_GB2312" w:hint="eastAsia"/>
                <w:color w:val="000000"/>
                <w:kern w:val="0"/>
                <w:szCs w:val="21"/>
              </w:rPr>
              <w:t>分）</w:t>
            </w:r>
          </w:p>
          <w:p w:rsidR="00061273" w:rsidRPr="00A3605E" w:rsidRDefault="00061273" w:rsidP="009D6767">
            <w:pPr>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261" w:type="dxa"/>
            <w:vMerge w:val="restart"/>
            <w:tcBorders>
              <w:top w:val="single" w:sz="4" w:space="0" w:color="auto"/>
              <w:left w:val="nil"/>
              <w:bottom w:val="single" w:sz="4" w:space="0" w:color="auto"/>
              <w:right w:val="single" w:sz="4" w:space="0" w:color="auto"/>
            </w:tcBorders>
            <w:vAlign w:val="center"/>
          </w:tcPr>
          <w:p w:rsidR="00061273" w:rsidRPr="00A3605E" w:rsidRDefault="00061273"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经济效</w:t>
            </w:r>
          </w:p>
          <w:p w:rsidR="00061273" w:rsidRPr="00A3605E" w:rsidRDefault="00061273"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益指标</w:t>
            </w:r>
          </w:p>
        </w:tc>
        <w:tc>
          <w:tcPr>
            <w:tcW w:w="1224" w:type="dxa"/>
            <w:tcBorders>
              <w:top w:val="single" w:sz="4" w:space="0" w:color="auto"/>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BC6F4E">
              <w:rPr>
                <w:rFonts w:eastAsia="仿宋_GB2312" w:hint="eastAsia"/>
                <w:color w:val="000000"/>
                <w:kern w:val="0"/>
                <w:szCs w:val="21"/>
              </w:rPr>
              <w:t>加快发展农村经济，提高就业率，切实增加群众收入</w:t>
            </w:r>
          </w:p>
        </w:tc>
        <w:tc>
          <w:tcPr>
            <w:tcW w:w="1134" w:type="dxa"/>
            <w:tcBorders>
              <w:top w:val="single" w:sz="4" w:space="0" w:color="auto"/>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100%</w:t>
            </w:r>
          </w:p>
        </w:tc>
        <w:tc>
          <w:tcPr>
            <w:tcW w:w="1134" w:type="dxa"/>
            <w:tcBorders>
              <w:top w:val="single" w:sz="4" w:space="0" w:color="auto"/>
              <w:left w:val="nil"/>
              <w:bottom w:val="single" w:sz="4" w:space="0" w:color="auto"/>
              <w:right w:val="single" w:sz="4" w:space="0" w:color="auto"/>
            </w:tcBorders>
            <w:vAlign w:val="center"/>
          </w:tcPr>
          <w:p w:rsidR="00061273" w:rsidRPr="00A3605E" w:rsidRDefault="00061273" w:rsidP="007660FE">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100%</w:t>
            </w:r>
          </w:p>
        </w:tc>
        <w:tc>
          <w:tcPr>
            <w:tcW w:w="828" w:type="dxa"/>
            <w:tcBorders>
              <w:top w:val="single" w:sz="4" w:space="0" w:color="auto"/>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20</w:t>
            </w:r>
          </w:p>
        </w:tc>
        <w:tc>
          <w:tcPr>
            <w:tcW w:w="1219" w:type="dxa"/>
            <w:tcBorders>
              <w:top w:val="single" w:sz="4" w:space="0" w:color="auto"/>
              <w:left w:val="nil"/>
              <w:bottom w:val="single" w:sz="4" w:space="0" w:color="auto"/>
              <w:right w:val="single" w:sz="4" w:space="0" w:color="auto"/>
            </w:tcBorders>
            <w:vAlign w:val="center"/>
          </w:tcPr>
          <w:p w:rsidR="00061273" w:rsidRPr="00A3605E" w:rsidRDefault="00061273" w:rsidP="00061273">
            <w:pPr>
              <w:widowControl/>
              <w:spacing w:line="320" w:lineRule="exact"/>
              <w:jc w:val="center"/>
              <w:rPr>
                <w:rFonts w:eastAsia="仿宋_GB2312"/>
                <w:color w:val="000000"/>
                <w:kern w:val="0"/>
                <w:szCs w:val="21"/>
              </w:rPr>
            </w:pPr>
            <w:r>
              <w:rPr>
                <w:rFonts w:eastAsia="仿宋_GB2312" w:hint="eastAsia"/>
                <w:color w:val="000000"/>
                <w:kern w:val="0"/>
                <w:szCs w:val="21"/>
              </w:rPr>
              <w:t>20</w:t>
            </w:r>
          </w:p>
        </w:tc>
        <w:tc>
          <w:tcPr>
            <w:tcW w:w="1072" w:type="dxa"/>
            <w:tcBorders>
              <w:top w:val="single" w:sz="4" w:space="0" w:color="auto"/>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r>
      <w:tr w:rsidR="00061273" w:rsidRPr="00A3605E" w:rsidTr="00061273">
        <w:trPr>
          <w:trHeight w:val="340"/>
          <w:jc w:val="center"/>
        </w:trPr>
        <w:tc>
          <w:tcPr>
            <w:tcW w:w="1135" w:type="dxa"/>
            <w:vMerge/>
            <w:tcBorders>
              <w:left w:val="single" w:sz="4" w:space="0" w:color="auto"/>
              <w:right w:val="single" w:sz="4" w:space="0" w:color="auto"/>
            </w:tcBorders>
            <w:vAlign w:val="center"/>
          </w:tcPr>
          <w:p w:rsidR="00061273" w:rsidRPr="00A3605E" w:rsidRDefault="00061273" w:rsidP="009D6767">
            <w:pPr>
              <w:spacing w:line="320" w:lineRule="exact"/>
              <w:jc w:val="center"/>
              <w:rPr>
                <w:rFonts w:eastAsia="仿宋_GB2312"/>
                <w:color w:val="000000"/>
                <w:kern w:val="0"/>
                <w:szCs w:val="21"/>
              </w:rPr>
            </w:pPr>
          </w:p>
        </w:tc>
        <w:tc>
          <w:tcPr>
            <w:tcW w:w="992" w:type="dxa"/>
            <w:vMerge/>
            <w:tcBorders>
              <w:left w:val="nil"/>
              <w:right w:val="single" w:sz="4" w:space="0" w:color="auto"/>
            </w:tcBorders>
            <w:vAlign w:val="center"/>
          </w:tcPr>
          <w:p w:rsidR="00061273" w:rsidRPr="00A3605E" w:rsidRDefault="00061273" w:rsidP="009D6767">
            <w:pPr>
              <w:spacing w:line="320" w:lineRule="exact"/>
              <w:jc w:val="left"/>
              <w:rPr>
                <w:rFonts w:eastAsia="仿宋_GB2312"/>
                <w:color w:val="000000"/>
                <w:kern w:val="0"/>
                <w:szCs w:val="21"/>
              </w:rPr>
            </w:pPr>
          </w:p>
        </w:tc>
        <w:tc>
          <w:tcPr>
            <w:tcW w:w="1261" w:type="dxa"/>
            <w:vMerge/>
            <w:tcBorders>
              <w:top w:val="single" w:sz="4" w:space="0" w:color="auto"/>
              <w:left w:val="nil"/>
              <w:bottom w:val="single" w:sz="4" w:space="0" w:color="auto"/>
              <w:right w:val="single" w:sz="4" w:space="0" w:color="auto"/>
            </w:tcBorders>
            <w:vAlign w:val="center"/>
          </w:tcPr>
          <w:p w:rsidR="00061273" w:rsidRPr="00A3605E" w:rsidRDefault="00061273" w:rsidP="009D6767">
            <w:pPr>
              <w:widowControl/>
              <w:spacing w:line="320" w:lineRule="exact"/>
              <w:jc w:val="center"/>
              <w:rPr>
                <w:rFonts w:eastAsia="仿宋_GB2312"/>
                <w:color w:val="000000"/>
                <w:kern w:val="0"/>
                <w:szCs w:val="21"/>
              </w:rPr>
            </w:pPr>
          </w:p>
        </w:tc>
        <w:tc>
          <w:tcPr>
            <w:tcW w:w="1224" w:type="dxa"/>
            <w:tcBorders>
              <w:top w:val="single" w:sz="4" w:space="0" w:color="auto"/>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color w:val="000000"/>
                <w:kern w:val="0"/>
                <w:szCs w:val="21"/>
              </w:rPr>
              <w:t>……</w:t>
            </w:r>
          </w:p>
        </w:tc>
        <w:tc>
          <w:tcPr>
            <w:tcW w:w="1134" w:type="dxa"/>
            <w:tcBorders>
              <w:top w:val="single" w:sz="4" w:space="0" w:color="auto"/>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134" w:type="dxa"/>
            <w:tcBorders>
              <w:top w:val="single" w:sz="4" w:space="0" w:color="auto"/>
              <w:left w:val="nil"/>
              <w:bottom w:val="single" w:sz="4" w:space="0" w:color="auto"/>
              <w:right w:val="single" w:sz="4" w:space="0" w:color="auto"/>
            </w:tcBorders>
            <w:vAlign w:val="center"/>
          </w:tcPr>
          <w:p w:rsidR="00061273" w:rsidRPr="00A3605E" w:rsidRDefault="00061273" w:rsidP="007660FE">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828" w:type="dxa"/>
            <w:tcBorders>
              <w:top w:val="single" w:sz="4" w:space="0" w:color="auto"/>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219" w:type="dxa"/>
            <w:tcBorders>
              <w:top w:val="single" w:sz="4" w:space="0" w:color="auto"/>
              <w:left w:val="nil"/>
              <w:bottom w:val="single" w:sz="4" w:space="0" w:color="auto"/>
              <w:right w:val="single" w:sz="4" w:space="0" w:color="auto"/>
            </w:tcBorders>
            <w:vAlign w:val="center"/>
          </w:tcPr>
          <w:p w:rsidR="00061273" w:rsidRPr="00A3605E" w:rsidRDefault="00061273" w:rsidP="00061273">
            <w:pPr>
              <w:widowControl/>
              <w:spacing w:line="320" w:lineRule="exact"/>
              <w:jc w:val="center"/>
              <w:rPr>
                <w:rFonts w:eastAsia="仿宋_GB2312"/>
                <w:color w:val="000000"/>
                <w:kern w:val="0"/>
                <w:szCs w:val="21"/>
              </w:rPr>
            </w:pPr>
          </w:p>
        </w:tc>
        <w:tc>
          <w:tcPr>
            <w:tcW w:w="1072" w:type="dxa"/>
            <w:tcBorders>
              <w:top w:val="single" w:sz="4" w:space="0" w:color="auto"/>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r>
      <w:tr w:rsidR="00061273" w:rsidRPr="00A3605E" w:rsidTr="00061273">
        <w:trPr>
          <w:trHeight w:val="340"/>
          <w:jc w:val="center"/>
        </w:trPr>
        <w:tc>
          <w:tcPr>
            <w:tcW w:w="1135" w:type="dxa"/>
            <w:vMerge/>
            <w:tcBorders>
              <w:left w:val="single" w:sz="4" w:space="0" w:color="auto"/>
              <w:right w:val="single" w:sz="4" w:space="0" w:color="auto"/>
            </w:tcBorders>
            <w:vAlign w:val="center"/>
          </w:tcPr>
          <w:p w:rsidR="00061273" w:rsidRPr="00A3605E" w:rsidRDefault="00061273" w:rsidP="009D6767">
            <w:pPr>
              <w:spacing w:line="320" w:lineRule="exact"/>
              <w:jc w:val="center"/>
              <w:rPr>
                <w:rFonts w:eastAsia="仿宋_GB2312"/>
                <w:color w:val="000000"/>
                <w:kern w:val="0"/>
                <w:szCs w:val="21"/>
              </w:rPr>
            </w:pPr>
          </w:p>
        </w:tc>
        <w:tc>
          <w:tcPr>
            <w:tcW w:w="992" w:type="dxa"/>
            <w:vMerge/>
            <w:tcBorders>
              <w:left w:val="nil"/>
              <w:right w:val="single" w:sz="4" w:space="0" w:color="auto"/>
            </w:tcBorders>
            <w:vAlign w:val="center"/>
          </w:tcPr>
          <w:p w:rsidR="00061273" w:rsidRPr="00A3605E" w:rsidRDefault="00061273" w:rsidP="009D6767">
            <w:pPr>
              <w:spacing w:line="320" w:lineRule="exact"/>
              <w:jc w:val="left"/>
              <w:rPr>
                <w:rFonts w:eastAsia="仿宋_GB2312"/>
                <w:color w:val="000000"/>
                <w:kern w:val="0"/>
                <w:szCs w:val="21"/>
              </w:rPr>
            </w:pPr>
          </w:p>
        </w:tc>
        <w:tc>
          <w:tcPr>
            <w:tcW w:w="1261" w:type="dxa"/>
            <w:vMerge w:val="restart"/>
            <w:tcBorders>
              <w:top w:val="single" w:sz="4" w:space="0" w:color="auto"/>
              <w:left w:val="nil"/>
              <w:bottom w:val="single" w:sz="4" w:space="0" w:color="auto"/>
              <w:right w:val="single" w:sz="4" w:space="0" w:color="auto"/>
            </w:tcBorders>
            <w:vAlign w:val="center"/>
          </w:tcPr>
          <w:p w:rsidR="00061273" w:rsidRPr="00A3605E" w:rsidRDefault="00061273"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社会效</w:t>
            </w:r>
          </w:p>
          <w:p w:rsidR="00061273" w:rsidRPr="00A3605E" w:rsidRDefault="00061273"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益指标</w:t>
            </w:r>
          </w:p>
        </w:tc>
        <w:tc>
          <w:tcPr>
            <w:tcW w:w="1224" w:type="dxa"/>
            <w:tcBorders>
              <w:top w:val="single" w:sz="4" w:space="0" w:color="auto"/>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9D6767">
              <w:rPr>
                <w:rFonts w:eastAsia="仿宋_GB2312" w:hint="eastAsia"/>
                <w:color w:val="000000"/>
                <w:kern w:val="0"/>
                <w:szCs w:val="21"/>
              </w:rPr>
              <w:t>保障基层社会民生，方便群众</w:t>
            </w:r>
          </w:p>
        </w:tc>
        <w:tc>
          <w:tcPr>
            <w:tcW w:w="1134" w:type="dxa"/>
            <w:tcBorders>
              <w:top w:val="single" w:sz="4" w:space="0" w:color="auto"/>
              <w:left w:val="nil"/>
              <w:bottom w:val="single" w:sz="4" w:space="0" w:color="auto"/>
              <w:right w:val="single" w:sz="4" w:space="0" w:color="auto"/>
            </w:tcBorders>
            <w:vAlign w:val="center"/>
          </w:tcPr>
          <w:p w:rsidR="00061273" w:rsidRPr="00A3605E" w:rsidRDefault="00061273" w:rsidP="007660FE">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100%</w:t>
            </w:r>
          </w:p>
        </w:tc>
        <w:tc>
          <w:tcPr>
            <w:tcW w:w="1134" w:type="dxa"/>
            <w:tcBorders>
              <w:top w:val="single" w:sz="4" w:space="0" w:color="auto"/>
              <w:left w:val="nil"/>
              <w:bottom w:val="single" w:sz="4" w:space="0" w:color="auto"/>
              <w:right w:val="single" w:sz="4" w:space="0" w:color="auto"/>
            </w:tcBorders>
            <w:vAlign w:val="center"/>
          </w:tcPr>
          <w:p w:rsidR="00061273" w:rsidRPr="00A3605E" w:rsidRDefault="00061273" w:rsidP="007660FE">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100%</w:t>
            </w:r>
          </w:p>
        </w:tc>
        <w:tc>
          <w:tcPr>
            <w:tcW w:w="828" w:type="dxa"/>
            <w:tcBorders>
              <w:top w:val="single" w:sz="4" w:space="0" w:color="auto"/>
              <w:left w:val="nil"/>
              <w:bottom w:val="single" w:sz="4" w:space="0" w:color="auto"/>
              <w:right w:val="single" w:sz="4" w:space="0" w:color="auto"/>
            </w:tcBorders>
            <w:vAlign w:val="center"/>
          </w:tcPr>
          <w:p w:rsidR="00061273" w:rsidRPr="00A3605E" w:rsidRDefault="00061273" w:rsidP="007660FE">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10</w:t>
            </w:r>
          </w:p>
        </w:tc>
        <w:tc>
          <w:tcPr>
            <w:tcW w:w="1219" w:type="dxa"/>
            <w:tcBorders>
              <w:top w:val="single" w:sz="4" w:space="0" w:color="auto"/>
              <w:left w:val="nil"/>
              <w:bottom w:val="single" w:sz="4" w:space="0" w:color="auto"/>
              <w:right w:val="single" w:sz="4" w:space="0" w:color="auto"/>
            </w:tcBorders>
            <w:vAlign w:val="center"/>
          </w:tcPr>
          <w:p w:rsidR="00061273" w:rsidRPr="00A3605E" w:rsidRDefault="00061273" w:rsidP="00061273">
            <w:pPr>
              <w:widowControl/>
              <w:spacing w:line="320" w:lineRule="exact"/>
              <w:jc w:val="center"/>
              <w:rPr>
                <w:rFonts w:eastAsia="仿宋_GB2312"/>
                <w:color w:val="000000"/>
                <w:kern w:val="0"/>
                <w:szCs w:val="21"/>
              </w:rPr>
            </w:pPr>
            <w:r>
              <w:rPr>
                <w:rFonts w:eastAsia="仿宋_GB2312" w:hint="eastAsia"/>
                <w:color w:val="000000"/>
                <w:kern w:val="0"/>
                <w:szCs w:val="21"/>
              </w:rPr>
              <w:t>10</w:t>
            </w:r>
          </w:p>
        </w:tc>
        <w:tc>
          <w:tcPr>
            <w:tcW w:w="1072" w:type="dxa"/>
            <w:tcBorders>
              <w:top w:val="single" w:sz="4" w:space="0" w:color="auto"/>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r>
      <w:tr w:rsidR="00061273" w:rsidRPr="00A3605E" w:rsidTr="00061273">
        <w:trPr>
          <w:trHeight w:val="340"/>
          <w:jc w:val="center"/>
        </w:trPr>
        <w:tc>
          <w:tcPr>
            <w:tcW w:w="1135" w:type="dxa"/>
            <w:vMerge/>
            <w:tcBorders>
              <w:left w:val="single" w:sz="4" w:space="0" w:color="auto"/>
              <w:right w:val="single" w:sz="4" w:space="0" w:color="auto"/>
            </w:tcBorders>
            <w:vAlign w:val="center"/>
          </w:tcPr>
          <w:p w:rsidR="00061273" w:rsidRPr="00A3605E" w:rsidRDefault="00061273" w:rsidP="009D6767">
            <w:pPr>
              <w:spacing w:line="320" w:lineRule="exact"/>
              <w:jc w:val="center"/>
              <w:rPr>
                <w:rFonts w:eastAsia="仿宋_GB2312"/>
                <w:color w:val="000000"/>
                <w:kern w:val="0"/>
                <w:szCs w:val="21"/>
              </w:rPr>
            </w:pPr>
          </w:p>
        </w:tc>
        <w:tc>
          <w:tcPr>
            <w:tcW w:w="992" w:type="dxa"/>
            <w:vMerge/>
            <w:tcBorders>
              <w:left w:val="nil"/>
              <w:right w:val="single" w:sz="4" w:space="0" w:color="auto"/>
            </w:tcBorders>
            <w:vAlign w:val="center"/>
          </w:tcPr>
          <w:p w:rsidR="00061273" w:rsidRPr="00A3605E" w:rsidRDefault="00061273" w:rsidP="009D6767">
            <w:pPr>
              <w:spacing w:line="320" w:lineRule="exact"/>
              <w:jc w:val="left"/>
              <w:rPr>
                <w:rFonts w:eastAsia="仿宋_GB2312"/>
                <w:color w:val="000000"/>
                <w:kern w:val="0"/>
                <w:szCs w:val="21"/>
              </w:rPr>
            </w:pPr>
          </w:p>
        </w:tc>
        <w:tc>
          <w:tcPr>
            <w:tcW w:w="1261" w:type="dxa"/>
            <w:vMerge/>
            <w:tcBorders>
              <w:top w:val="single" w:sz="4" w:space="0" w:color="auto"/>
              <w:left w:val="nil"/>
              <w:bottom w:val="single" w:sz="4" w:space="0" w:color="auto"/>
              <w:right w:val="single" w:sz="4" w:space="0" w:color="auto"/>
            </w:tcBorders>
            <w:vAlign w:val="center"/>
          </w:tcPr>
          <w:p w:rsidR="00061273" w:rsidRPr="00A3605E" w:rsidRDefault="00061273" w:rsidP="009D6767">
            <w:pPr>
              <w:widowControl/>
              <w:spacing w:line="320" w:lineRule="exact"/>
              <w:jc w:val="center"/>
              <w:rPr>
                <w:rFonts w:eastAsia="仿宋_GB2312"/>
                <w:color w:val="000000"/>
                <w:kern w:val="0"/>
                <w:szCs w:val="21"/>
              </w:rPr>
            </w:pPr>
          </w:p>
        </w:tc>
        <w:tc>
          <w:tcPr>
            <w:tcW w:w="1224" w:type="dxa"/>
            <w:tcBorders>
              <w:top w:val="single" w:sz="4" w:space="0" w:color="auto"/>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color w:val="000000"/>
                <w:kern w:val="0"/>
                <w:szCs w:val="21"/>
              </w:rPr>
              <w:t>……</w:t>
            </w:r>
          </w:p>
        </w:tc>
        <w:tc>
          <w:tcPr>
            <w:tcW w:w="1134" w:type="dxa"/>
            <w:tcBorders>
              <w:top w:val="single" w:sz="4" w:space="0" w:color="auto"/>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134" w:type="dxa"/>
            <w:tcBorders>
              <w:top w:val="single" w:sz="4" w:space="0" w:color="auto"/>
              <w:left w:val="nil"/>
              <w:bottom w:val="single" w:sz="4" w:space="0" w:color="auto"/>
              <w:right w:val="single" w:sz="4" w:space="0" w:color="auto"/>
            </w:tcBorders>
            <w:vAlign w:val="center"/>
          </w:tcPr>
          <w:p w:rsidR="00061273" w:rsidRPr="00A3605E" w:rsidRDefault="00061273" w:rsidP="007660FE">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828" w:type="dxa"/>
            <w:tcBorders>
              <w:top w:val="single" w:sz="4" w:space="0" w:color="auto"/>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219" w:type="dxa"/>
            <w:tcBorders>
              <w:top w:val="single" w:sz="4" w:space="0" w:color="auto"/>
              <w:left w:val="nil"/>
              <w:bottom w:val="single" w:sz="4" w:space="0" w:color="auto"/>
              <w:right w:val="single" w:sz="4" w:space="0" w:color="auto"/>
            </w:tcBorders>
            <w:vAlign w:val="center"/>
          </w:tcPr>
          <w:p w:rsidR="00061273" w:rsidRPr="00A3605E" w:rsidRDefault="00061273" w:rsidP="00061273">
            <w:pPr>
              <w:widowControl/>
              <w:spacing w:line="320" w:lineRule="exact"/>
              <w:jc w:val="center"/>
              <w:rPr>
                <w:rFonts w:eastAsia="仿宋_GB2312"/>
                <w:color w:val="000000"/>
                <w:kern w:val="0"/>
                <w:szCs w:val="21"/>
              </w:rPr>
            </w:pPr>
          </w:p>
        </w:tc>
        <w:tc>
          <w:tcPr>
            <w:tcW w:w="1072" w:type="dxa"/>
            <w:tcBorders>
              <w:top w:val="single" w:sz="4" w:space="0" w:color="auto"/>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r>
      <w:tr w:rsidR="00061273" w:rsidRPr="00A3605E" w:rsidTr="00061273">
        <w:trPr>
          <w:trHeight w:val="340"/>
          <w:jc w:val="center"/>
        </w:trPr>
        <w:tc>
          <w:tcPr>
            <w:tcW w:w="1135" w:type="dxa"/>
            <w:vMerge/>
            <w:tcBorders>
              <w:left w:val="single" w:sz="4" w:space="0" w:color="auto"/>
              <w:right w:val="single" w:sz="4" w:space="0" w:color="auto"/>
            </w:tcBorders>
            <w:vAlign w:val="center"/>
          </w:tcPr>
          <w:p w:rsidR="00061273" w:rsidRPr="00A3605E" w:rsidRDefault="00061273" w:rsidP="009D6767">
            <w:pPr>
              <w:spacing w:line="320" w:lineRule="exact"/>
              <w:jc w:val="center"/>
              <w:rPr>
                <w:rFonts w:eastAsia="仿宋_GB2312"/>
                <w:color w:val="000000"/>
                <w:kern w:val="0"/>
                <w:szCs w:val="21"/>
              </w:rPr>
            </w:pPr>
          </w:p>
        </w:tc>
        <w:tc>
          <w:tcPr>
            <w:tcW w:w="992" w:type="dxa"/>
            <w:vMerge/>
            <w:tcBorders>
              <w:left w:val="nil"/>
              <w:right w:val="single" w:sz="4" w:space="0" w:color="auto"/>
            </w:tcBorders>
            <w:vAlign w:val="center"/>
          </w:tcPr>
          <w:p w:rsidR="00061273" w:rsidRPr="00A3605E" w:rsidRDefault="00061273" w:rsidP="009D6767">
            <w:pPr>
              <w:spacing w:line="320" w:lineRule="exact"/>
              <w:jc w:val="left"/>
              <w:rPr>
                <w:rFonts w:eastAsia="仿宋_GB2312"/>
                <w:color w:val="000000"/>
                <w:kern w:val="0"/>
                <w:szCs w:val="21"/>
              </w:rPr>
            </w:pPr>
          </w:p>
        </w:tc>
        <w:tc>
          <w:tcPr>
            <w:tcW w:w="1261" w:type="dxa"/>
            <w:vMerge w:val="restart"/>
            <w:tcBorders>
              <w:top w:val="single" w:sz="4" w:space="0" w:color="auto"/>
              <w:left w:val="single" w:sz="4" w:space="0" w:color="auto"/>
              <w:bottom w:val="single" w:sz="4" w:space="0" w:color="auto"/>
              <w:right w:val="single" w:sz="4" w:space="0" w:color="auto"/>
            </w:tcBorders>
            <w:vAlign w:val="center"/>
          </w:tcPr>
          <w:p w:rsidR="00061273" w:rsidRPr="00A3605E" w:rsidRDefault="00061273"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生态效</w:t>
            </w:r>
          </w:p>
          <w:p w:rsidR="00061273" w:rsidRPr="00A3605E" w:rsidRDefault="00061273"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益指标</w:t>
            </w:r>
          </w:p>
        </w:tc>
        <w:tc>
          <w:tcPr>
            <w:tcW w:w="1224" w:type="dxa"/>
            <w:tcBorders>
              <w:top w:val="single" w:sz="4" w:space="0" w:color="auto"/>
              <w:left w:val="single" w:sz="4" w:space="0" w:color="auto"/>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9D6767">
              <w:rPr>
                <w:rFonts w:eastAsia="仿宋_GB2312" w:hint="eastAsia"/>
                <w:color w:val="000000"/>
                <w:kern w:val="0"/>
                <w:szCs w:val="21"/>
              </w:rPr>
              <w:t>完善乡镇环保基础设施建设，提升农村人居环境</w:t>
            </w:r>
          </w:p>
        </w:tc>
        <w:tc>
          <w:tcPr>
            <w:tcW w:w="1134" w:type="dxa"/>
            <w:tcBorders>
              <w:top w:val="single" w:sz="4" w:space="0" w:color="auto"/>
              <w:left w:val="single" w:sz="4" w:space="0" w:color="auto"/>
              <w:bottom w:val="single" w:sz="4" w:space="0" w:color="auto"/>
              <w:right w:val="single" w:sz="4" w:space="0" w:color="auto"/>
            </w:tcBorders>
            <w:vAlign w:val="center"/>
          </w:tcPr>
          <w:p w:rsidR="00061273" w:rsidRPr="00A3605E" w:rsidRDefault="00061273" w:rsidP="007660FE">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100%</w:t>
            </w:r>
          </w:p>
        </w:tc>
        <w:tc>
          <w:tcPr>
            <w:tcW w:w="1134" w:type="dxa"/>
            <w:tcBorders>
              <w:top w:val="single" w:sz="4" w:space="0" w:color="auto"/>
              <w:left w:val="single" w:sz="4" w:space="0" w:color="auto"/>
              <w:bottom w:val="single" w:sz="4" w:space="0" w:color="auto"/>
              <w:right w:val="single" w:sz="4" w:space="0" w:color="auto"/>
            </w:tcBorders>
            <w:vAlign w:val="center"/>
          </w:tcPr>
          <w:p w:rsidR="00061273" w:rsidRPr="00A3605E" w:rsidRDefault="00061273" w:rsidP="007660FE">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100%</w:t>
            </w:r>
          </w:p>
        </w:tc>
        <w:tc>
          <w:tcPr>
            <w:tcW w:w="828" w:type="dxa"/>
            <w:tcBorders>
              <w:top w:val="single" w:sz="4" w:space="0" w:color="auto"/>
              <w:left w:val="single" w:sz="4" w:space="0" w:color="auto"/>
              <w:bottom w:val="single" w:sz="4" w:space="0" w:color="auto"/>
              <w:right w:val="single" w:sz="4" w:space="0" w:color="auto"/>
            </w:tcBorders>
            <w:vAlign w:val="center"/>
          </w:tcPr>
          <w:p w:rsidR="00061273" w:rsidRPr="00A3605E" w:rsidRDefault="00061273" w:rsidP="007660FE">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10</w:t>
            </w:r>
          </w:p>
        </w:tc>
        <w:tc>
          <w:tcPr>
            <w:tcW w:w="1219" w:type="dxa"/>
            <w:tcBorders>
              <w:top w:val="single" w:sz="4" w:space="0" w:color="auto"/>
              <w:left w:val="nil"/>
              <w:bottom w:val="single" w:sz="4" w:space="0" w:color="auto"/>
              <w:right w:val="single" w:sz="4" w:space="0" w:color="auto"/>
            </w:tcBorders>
            <w:vAlign w:val="center"/>
          </w:tcPr>
          <w:p w:rsidR="00061273" w:rsidRPr="00A3605E" w:rsidRDefault="00061273" w:rsidP="00061273">
            <w:pPr>
              <w:widowControl/>
              <w:spacing w:line="320" w:lineRule="exact"/>
              <w:jc w:val="center"/>
              <w:rPr>
                <w:rFonts w:eastAsia="仿宋_GB2312"/>
                <w:color w:val="000000"/>
                <w:kern w:val="0"/>
                <w:szCs w:val="21"/>
              </w:rPr>
            </w:pPr>
            <w:r>
              <w:rPr>
                <w:rFonts w:eastAsia="仿宋_GB2312" w:hint="eastAsia"/>
                <w:color w:val="000000"/>
                <w:kern w:val="0"/>
                <w:szCs w:val="21"/>
              </w:rPr>
              <w:t>10</w:t>
            </w:r>
          </w:p>
        </w:tc>
        <w:tc>
          <w:tcPr>
            <w:tcW w:w="1072" w:type="dxa"/>
            <w:tcBorders>
              <w:top w:val="single" w:sz="4" w:space="0" w:color="auto"/>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r>
      <w:tr w:rsidR="00061273" w:rsidRPr="00A3605E" w:rsidTr="00061273">
        <w:trPr>
          <w:trHeight w:val="340"/>
          <w:jc w:val="center"/>
        </w:trPr>
        <w:tc>
          <w:tcPr>
            <w:tcW w:w="1135" w:type="dxa"/>
            <w:vMerge/>
            <w:tcBorders>
              <w:left w:val="single" w:sz="4" w:space="0" w:color="auto"/>
              <w:right w:val="single" w:sz="4" w:space="0" w:color="auto"/>
            </w:tcBorders>
            <w:vAlign w:val="center"/>
          </w:tcPr>
          <w:p w:rsidR="00061273" w:rsidRPr="00A3605E" w:rsidRDefault="00061273" w:rsidP="009D6767">
            <w:pPr>
              <w:spacing w:line="320" w:lineRule="exact"/>
              <w:jc w:val="center"/>
              <w:rPr>
                <w:rFonts w:eastAsia="仿宋_GB2312"/>
                <w:color w:val="000000"/>
                <w:kern w:val="0"/>
                <w:szCs w:val="21"/>
              </w:rPr>
            </w:pPr>
          </w:p>
        </w:tc>
        <w:tc>
          <w:tcPr>
            <w:tcW w:w="992" w:type="dxa"/>
            <w:vMerge/>
            <w:tcBorders>
              <w:left w:val="nil"/>
              <w:right w:val="single" w:sz="4" w:space="0" w:color="auto"/>
            </w:tcBorders>
            <w:vAlign w:val="center"/>
          </w:tcPr>
          <w:p w:rsidR="00061273" w:rsidRPr="00A3605E" w:rsidRDefault="00061273" w:rsidP="009D6767">
            <w:pPr>
              <w:spacing w:line="320" w:lineRule="exact"/>
              <w:jc w:val="left"/>
              <w:rPr>
                <w:rFonts w:eastAsia="仿宋_GB2312"/>
                <w:color w:val="000000"/>
                <w:kern w:val="0"/>
                <w:szCs w:val="21"/>
              </w:rPr>
            </w:pPr>
          </w:p>
        </w:tc>
        <w:tc>
          <w:tcPr>
            <w:tcW w:w="1261" w:type="dxa"/>
            <w:vMerge/>
            <w:tcBorders>
              <w:top w:val="single" w:sz="4" w:space="0" w:color="auto"/>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p>
        </w:tc>
        <w:tc>
          <w:tcPr>
            <w:tcW w:w="1224" w:type="dxa"/>
            <w:tcBorders>
              <w:top w:val="single" w:sz="4" w:space="0" w:color="auto"/>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color w:val="000000"/>
                <w:kern w:val="0"/>
                <w:szCs w:val="21"/>
              </w:rPr>
              <w:t>……</w:t>
            </w:r>
          </w:p>
        </w:tc>
        <w:tc>
          <w:tcPr>
            <w:tcW w:w="1134" w:type="dxa"/>
            <w:tcBorders>
              <w:top w:val="single" w:sz="4" w:space="0" w:color="auto"/>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134" w:type="dxa"/>
            <w:tcBorders>
              <w:top w:val="single" w:sz="4" w:space="0" w:color="auto"/>
              <w:left w:val="nil"/>
              <w:bottom w:val="single" w:sz="4" w:space="0" w:color="auto"/>
              <w:right w:val="single" w:sz="4" w:space="0" w:color="auto"/>
            </w:tcBorders>
            <w:vAlign w:val="center"/>
          </w:tcPr>
          <w:p w:rsidR="00061273" w:rsidRPr="00A3605E" w:rsidRDefault="00061273" w:rsidP="007660FE">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828" w:type="dxa"/>
            <w:tcBorders>
              <w:top w:val="nil"/>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219" w:type="dxa"/>
            <w:tcBorders>
              <w:top w:val="nil"/>
              <w:left w:val="nil"/>
              <w:bottom w:val="single" w:sz="4" w:space="0" w:color="auto"/>
              <w:right w:val="single" w:sz="4" w:space="0" w:color="auto"/>
            </w:tcBorders>
            <w:vAlign w:val="center"/>
          </w:tcPr>
          <w:p w:rsidR="00061273" w:rsidRPr="00A3605E" w:rsidRDefault="00061273" w:rsidP="00061273">
            <w:pPr>
              <w:widowControl/>
              <w:spacing w:line="320" w:lineRule="exact"/>
              <w:jc w:val="center"/>
              <w:rPr>
                <w:rFonts w:eastAsia="仿宋_GB2312"/>
                <w:color w:val="000000"/>
                <w:kern w:val="0"/>
                <w:szCs w:val="21"/>
              </w:rPr>
            </w:pPr>
          </w:p>
        </w:tc>
        <w:tc>
          <w:tcPr>
            <w:tcW w:w="1072" w:type="dxa"/>
            <w:tcBorders>
              <w:top w:val="nil"/>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r>
      <w:tr w:rsidR="00061273" w:rsidRPr="00A3605E" w:rsidTr="00061273">
        <w:trPr>
          <w:trHeight w:val="340"/>
          <w:jc w:val="center"/>
        </w:trPr>
        <w:tc>
          <w:tcPr>
            <w:tcW w:w="1135" w:type="dxa"/>
            <w:vMerge/>
            <w:tcBorders>
              <w:left w:val="single" w:sz="4" w:space="0" w:color="auto"/>
              <w:right w:val="single" w:sz="4" w:space="0" w:color="auto"/>
            </w:tcBorders>
            <w:vAlign w:val="center"/>
          </w:tcPr>
          <w:p w:rsidR="00061273" w:rsidRPr="00A3605E" w:rsidRDefault="00061273" w:rsidP="009D6767">
            <w:pPr>
              <w:widowControl/>
              <w:spacing w:line="320" w:lineRule="exact"/>
              <w:jc w:val="center"/>
              <w:rPr>
                <w:rFonts w:eastAsia="仿宋_GB2312"/>
                <w:color w:val="000000"/>
                <w:kern w:val="0"/>
                <w:szCs w:val="21"/>
              </w:rPr>
            </w:pPr>
          </w:p>
        </w:tc>
        <w:tc>
          <w:tcPr>
            <w:tcW w:w="992" w:type="dxa"/>
            <w:vMerge/>
            <w:tcBorders>
              <w:left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p>
        </w:tc>
        <w:tc>
          <w:tcPr>
            <w:tcW w:w="1261" w:type="dxa"/>
            <w:vMerge w:val="restart"/>
            <w:tcBorders>
              <w:top w:val="single" w:sz="4" w:space="0" w:color="auto"/>
              <w:left w:val="single" w:sz="4" w:space="0" w:color="auto"/>
              <w:right w:val="single" w:sz="4" w:space="0" w:color="auto"/>
            </w:tcBorders>
            <w:vAlign w:val="center"/>
          </w:tcPr>
          <w:p w:rsidR="00061273" w:rsidRPr="00A3605E" w:rsidRDefault="00061273"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可持续影响指标</w:t>
            </w:r>
          </w:p>
        </w:tc>
        <w:tc>
          <w:tcPr>
            <w:tcW w:w="1224" w:type="dxa"/>
            <w:tcBorders>
              <w:top w:val="single" w:sz="4" w:space="0" w:color="auto"/>
              <w:left w:val="single" w:sz="4" w:space="0" w:color="auto"/>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9D6767">
              <w:rPr>
                <w:rFonts w:eastAsia="仿宋_GB2312" w:hint="eastAsia"/>
                <w:color w:val="000000"/>
                <w:kern w:val="0"/>
                <w:szCs w:val="21"/>
              </w:rPr>
              <w:t>疫情防控完成度</w:t>
            </w:r>
          </w:p>
        </w:tc>
        <w:tc>
          <w:tcPr>
            <w:tcW w:w="1134" w:type="dxa"/>
            <w:tcBorders>
              <w:top w:val="single" w:sz="4" w:space="0" w:color="auto"/>
              <w:left w:val="single" w:sz="4" w:space="0" w:color="auto"/>
              <w:bottom w:val="single" w:sz="4" w:space="0" w:color="auto"/>
              <w:right w:val="single" w:sz="4" w:space="0" w:color="auto"/>
            </w:tcBorders>
            <w:vAlign w:val="center"/>
          </w:tcPr>
          <w:p w:rsidR="00061273" w:rsidRPr="00A3605E" w:rsidRDefault="00061273" w:rsidP="007660FE">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100%</w:t>
            </w:r>
          </w:p>
        </w:tc>
        <w:tc>
          <w:tcPr>
            <w:tcW w:w="1134" w:type="dxa"/>
            <w:tcBorders>
              <w:top w:val="single" w:sz="4" w:space="0" w:color="auto"/>
              <w:left w:val="single" w:sz="4" w:space="0" w:color="auto"/>
              <w:bottom w:val="single" w:sz="4" w:space="0" w:color="auto"/>
              <w:right w:val="single" w:sz="4" w:space="0" w:color="auto"/>
            </w:tcBorders>
            <w:vAlign w:val="center"/>
          </w:tcPr>
          <w:p w:rsidR="00061273" w:rsidRPr="00A3605E" w:rsidRDefault="00061273" w:rsidP="007660FE">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100%</w:t>
            </w:r>
          </w:p>
        </w:tc>
        <w:tc>
          <w:tcPr>
            <w:tcW w:w="828" w:type="dxa"/>
            <w:tcBorders>
              <w:top w:val="single" w:sz="4" w:space="0" w:color="auto"/>
              <w:left w:val="single" w:sz="4" w:space="0" w:color="auto"/>
              <w:bottom w:val="single" w:sz="4" w:space="0" w:color="auto"/>
              <w:right w:val="single" w:sz="4" w:space="0" w:color="auto"/>
            </w:tcBorders>
            <w:vAlign w:val="center"/>
          </w:tcPr>
          <w:p w:rsidR="00061273" w:rsidRPr="00A3605E" w:rsidRDefault="00061273" w:rsidP="007660FE">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10</w:t>
            </w:r>
          </w:p>
        </w:tc>
        <w:tc>
          <w:tcPr>
            <w:tcW w:w="1219" w:type="dxa"/>
            <w:tcBorders>
              <w:top w:val="single" w:sz="4" w:space="0" w:color="auto"/>
              <w:left w:val="single" w:sz="4" w:space="0" w:color="auto"/>
              <w:bottom w:val="single" w:sz="4" w:space="0" w:color="auto"/>
              <w:right w:val="single" w:sz="4" w:space="0" w:color="auto"/>
            </w:tcBorders>
            <w:vAlign w:val="center"/>
          </w:tcPr>
          <w:p w:rsidR="00061273" w:rsidRPr="00A3605E" w:rsidRDefault="00061273" w:rsidP="00061273">
            <w:pPr>
              <w:widowControl/>
              <w:spacing w:line="320" w:lineRule="exact"/>
              <w:jc w:val="center"/>
              <w:rPr>
                <w:rFonts w:eastAsia="仿宋_GB2312"/>
                <w:color w:val="000000"/>
                <w:kern w:val="0"/>
                <w:szCs w:val="21"/>
              </w:rPr>
            </w:pPr>
            <w:r>
              <w:rPr>
                <w:rFonts w:eastAsia="仿宋_GB2312" w:hint="eastAsia"/>
                <w:color w:val="000000"/>
                <w:kern w:val="0"/>
                <w:szCs w:val="21"/>
              </w:rPr>
              <w:t>10</w:t>
            </w:r>
          </w:p>
        </w:tc>
        <w:tc>
          <w:tcPr>
            <w:tcW w:w="1072" w:type="dxa"/>
            <w:tcBorders>
              <w:top w:val="single" w:sz="4" w:space="0" w:color="auto"/>
              <w:left w:val="single" w:sz="4" w:space="0" w:color="auto"/>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r>
      <w:tr w:rsidR="00061273" w:rsidRPr="00A3605E" w:rsidTr="00061273">
        <w:trPr>
          <w:trHeight w:val="340"/>
          <w:jc w:val="center"/>
        </w:trPr>
        <w:tc>
          <w:tcPr>
            <w:tcW w:w="1135" w:type="dxa"/>
            <w:vMerge/>
            <w:tcBorders>
              <w:left w:val="single" w:sz="4" w:space="0" w:color="auto"/>
              <w:right w:val="single" w:sz="4" w:space="0" w:color="auto"/>
            </w:tcBorders>
            <w:vAlign w:val="center"/>
          </w:tcPr>
          <w:p w:rsidR="00061273" w:rsidRPr="00A3605E" w:rsidRDefault="00061273" w:rsidP="009D6767">
            <w:pPr>
              <w:spacing w:line="320" w:lineRule="exact"/>
              <w:jc w:val="left"/>
              <w:rPr>
                <w:rFonts w:eastAsia="仿宋_GB2312"/>
                <w:color w:val="000000"/>
                <w:kern w:val="0"/>
                <w:szCs w:val="21"/>
              </w:rPr>
            </w:pPr>
          </w:p>
        </w:tc>
        <w:tc>
          <w:tcPr>
            <w:tcW w:w="992" w:type="dxa"/>
            <w:vMerge/>
            <w:tcBorders>
              <w:left w:val="single" w:sz="4" w:space="0" w:color="auto"/>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p>
        </w:tc>
        <w:tc>
          <w:tcPr>
            <w:tcW w:w="1261" w:type="dxa"/>
            <w:vMerge/>
            <w:tcBorders>
              <w:left w:val="single" w:sz="4" w:space="0" w:color="auto"/>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p>
        </w:tc>
        <w:tc>
          <w:tcPr>
            <w:tcW w:w="1224" w:type="dxa"/>
            <w:tcBorders>
              <w:top w:val="nil"/>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color w:val="000000"/>
                <w:kern w:val="0"/>
                <w:szCs w:val="21"/>
              </w:rPr>
              <w:t>……</w:t>
            </w:r>
          </w:p>
        </w:tc>
        <w:tc>
          <w:tcPr>
            <w:tcW w:w="1134" w:type="dxa"/>
            <w:tcBorders>
              <w:top w:val="nil"/>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134" w:type="dxa"/>
            <w:tcBorders>
              <w:top w:val="nil"/>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828" w:type="dxa"/>
            <w:tcBorders>
              <w:top w:val="nil"/>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219" w:type="dxa"/>
            <w:tcBorders>
              <w:top w:val="nil"/>
              <w:left w:val="nil"/>
              <w:bottom w:val="single" w:sz="4" w:space="0" w:color="auto"/>
              <w:right w:val="single" w:sz="4" w:space="0" w:color="auto"/>
            </w:tcBorders>
            <w:vAlign w:val="center"/>
          </w:tcPr>
          <w:p w:rsidR="00061273" w:rsidRPr="00A3605E" w:rsidRDefault="00061273" w:rsidP="00061273">
            <w:pPr>
              <w:widowControl/>
              <w:spacing w:line="320" w:lineRule="exact"/>
              <w:jc w:val="center"/>
              <w:rPr>
                <w:rFonts w:eastAsia="仿宋_GB2312"/>
                <w:color w:val="000000"/>
                <w:kern w:val="0"/>
                <w:szCs w:val="21"/>
              </w:rPr>
            </w:pPr>
          </w:p>
        </w:tc>
        <w:tc>
          <w:tcPr>
            <w:tcW w:w="1072" w:type="dxa"/>
            <w:tcBorders>
              <w:top w:val="nil"/>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r>
      <w:tr w:rsidR="00061273" w:rsidRPr="00A3605E" w:rsidTr="00061273">
        <w:trPr>
          <w:trHeight w:val="340"/>
          <w:jc w:val="center"/>
        </w:trPr>
        <w:tc>
          <w:tcPr>
            <w:tcW w:w="1135" w:type="dxa"/>
            <w:vMerge/>
            <w:tcBorders>
              <w:left w:val="single" w:sz="4" w:space="0" w:color="auto"/>
              <w:right w:val="single" w:sz="4" w:space="0" w:color="auto"/>
            </w:tcBorders>
            <w:vAlign w:val="center"/>
          </w:tcPr>
          <w:p w:rsidR="00061273" w:rsidRPr="00A3605E" w:rsidRDefault="00061273" w:rsidP="009D6767">
            <w:pPr>
              <w:spacing w:line="320" w:lineRule="exact"/>
              <w:jc w:val="left"/>
              <w:rPr>
                <w:rFonts w:eastAsia="仿宋_GB2312"/>
                <w:color w:val="000000"/>
                <w:kern w:val="0"/>
                <w:szCs w:val="21"/>
              </w:rPr>
            </w:pPr>
          </w:p>
        </w:tc>
        <w:tc>
          <w:tcPr>
            <w:tcW w:w="992" w:type="dxa"/>
            <w:vMerge w:val="restart"/>
            <w:tcBorders>
              <w:top w:val="nil"/>
              <w:left w:val="nil"/>
              <w:right w:val="single" w:sz="4" w:space="0" w:color="auto"/>
            </w:tcBorders>
            <w:vAlign w:val="center"/>
          </w:tcPr>
          <w:p w:rsidR="00061273" w:rsidRPr="00A3605E" w:rsidRDefault="00061273"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满意度</w:t>
            </w:r>
          </w:p>
          <w:p w:rsidR="00061273" w:rsidRPr="00A3605E" w:rsidRDefault="00061273"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指标</w:t>
            </w:r>
          </w:p>
          <w:p w:rsidR="00061273" w:rsidRPr="00A3605E" w:rsidRDefault="00061273"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w:t>
            </w:r>
            <w:r w:rsidRPr="00A3605E">
              <w:rPr>
                <w:rFonts w:eastAsia="仿宋_GB2312"/>
                <w:color w:val="000000"/>
                <w:kern w:val="0"/>
                <w:szCs w:val="21"/>
              </w:rPr>
              <w:t>10</w:t>
            </w:r>
            <w:r w:rsidRPr="00A3605E">
              <w:rPr>
                <w:rFonts w:eastAsia="仿宋_GB2312" w:hint="eastAsia"/>
                <w:color w:val="000000"/>
                <w:kern w:val="0"/>
                <w:szCs w:val="21"/>
              </w:rPr>
              <w:t>分）</w:t>
            </w:r>
          </w:p>
        </w:tc>
        <w:tc>
          <w:tcPr>
            <w:tcW w:w="1261" w:type="dxa"/>
            <w:vMerge w:val="restart"/>
            <w:tcBorders>
              <w:top w:val="nil"/>
              <w:left w:val="nil"/>
              <w:right w:val="single" w:sz="4" w:space="0" w:color="auto"/>
            </w:tcBorders>
            <w:vAlign w:val="center"/>
          </w:tcPr>
          <w:p w:rsidR="00061273" w:rsidRPr="00A3605E" w:rsidRDefault="00061273"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服务对象满意度指标</w:t>
            </w:r>
          </w:p>
        </w:tc>
        <w:tc>
          <w:tcPr>
            <w:tcW w:w="1224" w:type="dxa"/>
            <w:tcBorders>
              <w:top w:val="nil"/>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9D6767">
              <w:rPr>
                <w:rFonts w:eastAsia="仿宋_GB2312" w:hint="eastAsia"/>
                <w:color w:val="000000"/>
                <w:kern w:val="0"/>
                <w:szCs w:val="21"/>
              </w:rPr>
              <w:t>社会公众或服务对象满意度</w:t>
            </w:r>
          </w:p>
        </w:tc>
        <w:tc>
          <w:tcPr>
            <w:tcW w:w="1134" w:type="dxa"/>
            <w:tcBorders>
              <w:top w:val="nil"/>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100%</w:t>
            </w:r>
          </w:p>
        </w:tc>
        <w:tc>
          <w:tcPr>
            <w:tcW w:w="1134" w:type="dxa"/>
            <w:tcBorders>
              <w:top w:val="nil"/>
              <w:left w:val="nil"/>
              <w:bottom w:val="single" w:sz="4" w:space="0" w:color="auto"/>
              <w:right w:val="single" w:sz="4" w:space="0" w:color="auto"/>
            </w:tcBorders>
            <w:vAlign w:val="center"/>
          </w:tcPr>
          <w:p w:rsidR="00061273" w:rsidRPr="00A3605E" w:rsidRDefault="00061273" w:rsidP="00061273">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100%</w:t>
            </w:r>
          </w:p>
        </w:tc>
        <w:tc>
          <w:tcPr>
            <w:tcW w:w="828" w:type="dxa"/>
            <w:tcBorders>
              <w:top w:val="nil"/>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10</w:t>
            </w:r>
          </w:p>
        </w:tc>
        <w:tc>
          <w:tcPr>
            <w:tcW w:w="1219" w:type="dxa"/>
            <w:tcBorders>
              <w:top w:val="nil"/>
              <w:left w:val="nil"/>
              <w:bottom w:val="single" w:sz="4" w:space="0" w:color="auto"/>
              <w:right w:val="single" w:sz="4" w:space="0" w:color="auto"/>
            </w:tcBorders>
            <w:vAlign w:val="center"/>
          </w:tcPr>
          <w:p w:rsidR="00061273" w:rsidRPr="00A3605E" w:rsidRDefault="00061273" w:rsidP="00061273">
            <w:pPr>
              <w:widowControl/>
              <w:spacing w:line="320" w:lineRule="exact"/>
              <w:jc w:val="center"/>
              <w:rPr>
                <w:rFonts w:eastAsia="仿宋_GB2312"/>
                <w:color w:val="000000"/>
                <w:kern w:val="0"/>
                <w:szCs w:val="21"/>
              </w:rPr>
            </w:pPr>
            <w:r>
              <w:rPr>
                <w:rFonts w:eastAsia="仿宋_GB2312" w:hint="eastAsia"/>
                <w:color w:val="000000"/>
                <w:kern w:val="0"/>
                <w:szCs w:val="21"/>
              </w:rPr>
              <w:t>9</w:t>
            </w:r>
          </w:p>
        </w:tc>
        <w:tc>
          <w:tcPr>
            <w:tcW w:w="1072" w:type="dxa"/>
            <w:tcBorders>
              <w:top w:val="nil"/>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r>
      <w:tr w:rsidR="00061273" w:rsidRPr="00A3605E" w:rsidTr="009D6767">
        <w:trPr>
          <w:trHeight w:val="340"/>
          <w:jc w:val="center"/>
        </w:trPr>
        <w:tc>
          <w:tcPr>
            <w:tcW w:w="1135" w:type="dxa"/>
            <w:vMerge/>
            <w:tcBorders>
              <w:left w:val="single" w:sz="4" w:space="0" w:color="auto"/>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p>
        </w:tc>
        <w:tc>
          <w:tcPr>
            <w:tcW w:w="992" w:type="dxa"/>
            <w:vMerge/>
            <w:tcBorders>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p>
        </w:tc>
        <w:tc>
          <w:tcPr>
            <w:tcW w:w="1261" w:type="dxa"/>
            <w:vMerge/>
            <w:tcBorders>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p>
        </w:tc>
        <w:tc>
          <w:tcPr>
            <w:tcW w:w="1224" w:type="dxa"/>
            <w:tcBorders>
              <w:top w:val="nil"/>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color w:val="000000"/>
                <w:kern w:val="0"/>
                <w:szCs w:val="21"/>
              </w:rPr>
              <w:t>……</w:t>
            </w:r>
          </w:p>
        </w:tc>
        <w:tc>
          <w:tcPr>
            <w:tcW w:w="1134" w:type="dxa"/>
            <w:tcBorders>
              <w:top w:val="nil"/>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134" w:type="dxa"/>
            <w:tcBorders>
              <w:top w:val="nil"/>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828" w:type="dxa"/>
            <w:tcBorders>
              <w:top w:val="nil"/>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219" w:type="dxa"/>
            <w:tcBorders>
              <w:top w:val="nil"/>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c>
          <w:tcPr>
            <w:tcW w:w="1072" w:type="dxa"/>
            <w:tcBorders>
              <w:top w:val="nil"/>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r>
      <w:tr w:rsidR="00061273" w:rsidRPr="00A3605E" w:rsidTr="009D6767">
        <w:trPr>
          <w:trHeight w:val="340"/>
          <w:jc w:val="center"/>
        </w:trPr>
        <w:tc>
          <w:tcPr>
            <w:tcW w:w="6880" w:type="dxa"/>
            <w:gridSpan w:val="6"/>
            <w:tcBorders>
              <w:top w:val="single" w:sz="4" w:space="0" w:color="auto"/>
              <w:left w:val="single" w:sz="4" w:space="0" w:color="auto"/>
              <w:bottom w:val="single" w:sz="4" w:space="0" w:color="auto"/>
              <w:right w:val="single" w:sz="4" w:space="0" w:color="000000"/>
            </w:tcBorders>
            <w:vAlign w:val="center"/>
          </w:tcPr>
          <w:p w:rsidR="00061273" w:rsidRPr="00A3605E" w:rsidRDefault="00061273" w:rsidP="009D6767">
            <w:pPr>
              <w:widowControl/>
              <w:spacing w:line="320" w:lineRule="exact"/>
              <w:jc w:val="center"/>
              <w:rPr>
                <w:rFonts w:eastAsia="仿宋_GB2312"/>
                <w:color w:val="000000"/>
                <w:kern w:val="0"/>
                <w:szCs w:val="21"/>
              </w:rPr>
            </w:pPr>
            <w:r w:rsidRPr="00A3605E">
              <w:rPr>
                <w:rFonts w:eastAsia="仿宋_GB2312" w:hint="eastAsia"/>
                <w:color w:val="000000"/>
                <w:kern w:val="0"/>
                <w:szCs w:val="21"/>
              </w:rPr>
              <w:t>总分</w:t>
            </w:r>
          </w:p>
        </w:tc>
        <w:tc>
          <w:tcPr>
            <w:tcW w:w="828" w:type="dxa"/>
            <w:tcBorders>
              <w:top w:val="nil"/>
              <w:left w:val="nil"/>
              <w:bottom w:val="single" w:sz="4" w:space="0" w:color="auto"/>
              <w:right w:val="single" w:sz="4" w:space="0" w:color="auto"/>
            </w:tcBorders>
            <w:vAlign w:val="center"/>
          </w:tcPr>
          <w:p w:rsidR="00061273" w:rsidRPr="00A3605E" w:rsidRDefault="00061273" w:rsidP="009D6767">
            <w:pPr>
              <w:widowControl/>
              <w:spacing w:line="320" w:lineRule="exact"/>
              <w:jc w:val="center"/>
              <w:rPr>
                <w:rFonts w:eastAsia="仿宋_GB2312"/>
                <w:color w:val="000000"/>
                <w:kern w:val="0"/>
                <w:szCs w:val="21"/>
              </w:rPr>
            </w:pPr>
            <w:r w:rsidRPr="00A3605E">
              <w:rPr>
                <w:rFonts w:eastAsia="仿宋_GB2312"/>
                <w:color w:val="000000"/>
                <w:kern w:val="0"/>
                <w:szCs w:val="21"/>
              </w:rPr>
              <w:t>100</w:t>
            </w:r>
          </w:p>
        </w:tc>
        <w:tc>
          <w:tcPr>
            <w:tcW w:w="1219" w:type="dxa"/>
            <w:tcBorders>
              <w:top w:val="nil"/>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r>
              <w:rPr>
                <w:rFonts w:eastAsia="仿宋_GB2312" w:hint="eastAsia"/>
                <w:color w:val="000000"/>
                <w:kern w:val="0"/>
                <w:szCs w:val="21"/>
              </w:rPr>
              <w:t>97.50</w:t>
            </w:r>
          </w:p>
        </w:tc>
        <w:tc>
          <w:tcPr>
            <w:tcW w:w="1072" w:type="dxa"/>
            <w:tcBorders>
              <w:top w:val="nil"/>
              <w:left w:val="nil"/>
              <w:bottom w:val="single" w:sz="4" w:space="0" w:color="auto"/>
              <w:right w:val="single" w:sz="4" w:space="0" w:color="auto"/>
            </w:tcBorders>
            <w:vAlign w:val="center"/>
          </w:tcPr>
          <w:p w:rsidR="00061273" w:rsidRPr="00A3605E" w:rsidRDefault="00061273" w:rsidP="009D6767">
            <w:pPr>
              <w:widowControl/>
              <w:spacing w:line="320" w:lineRule="exact"/>
              <w:jc w:val="left"/>
              <w:rPr>
                <w:rFonts w:eastAsia="仿宋_GB2312"/>
                <w:color w:val="000000"/>
                <w:kern w:val="0"/>
                <w:szCs w:val="21"/>
              </w:rPr>
            </w:pPr>
            <w:r w:rsidRPr="00A3605E">
              <w:rPr>
                <w:rFonts w:eastAsia="仿宋_GB2312" w:hint="eastAsia"/>
                <w:color w:val="000000"/>
                <w:kern w:val="0"/>
                <w:szCs w:val="21"/>
              </w:rPr>
              <w:t xml:space="preserve">　</w:t>
            </w:r>
          </w:p>
        </w:tc>
      </w:tr>
    </w:tbl>
    <w:p w:rsidR="002828C8" w:rsidRDefault="000426D2" w:rsidP="00C856B4">
      <w:pPr>
        <w:spacing w:beforeLines="50" w:before="156" w:line="320" w:lineRule="exact"/>
        <w:rPr>
          <w:rFonts w:ascii="仿宋" w:eastAsia="仿宋" w:hAnsi="仿宋"/>
          <w:sz w:val="36"/>
          <w:szCs w:val="36"/>
        </w:rPr>
      </w:pPr>
      <w:r w:rsidRPr="00A3605E">
        <w:rPr>
          <w:rFonts w:eastAsia="仿宋_GB2312" w:hint="eastAsia"/>
          <w:sz w:val="24"/>
        </w:rPr>
        <w:t>填表人：</w:t>
      </w:r>
      <w:r w:rsidRPr="00A3605E">
        <w:rPr>
          <w:rFonts w:eastAsia="仿宋_GB2312"/>
          <w:sz w:val="24"/>
        </w:rPr>
        <w:t xml:space="preserve">         </w:t>
      </w:r>
      <w:r w:rsidRPr="00A3605E">
        <w:rPr>
          <w:rFonts w:eastAsia="仿宋_GB2312" w:hint="eastAsia"/>
          <w:sz w:val="24"/>
        </w:rPr>
        <w:t>填报日期：</w:t>
      </w:r>
      <w:r w:rsidRPr="00A3605E">
        <w:rPr>
          <w:rFonts w:eastAsia="仿宋_GB2312"/>
          <w:sz w:val="24"/>
        </w:rPr>
        <w:t xml:space="preserve">           </w:t>
      </w:r>
      <w:r w:rsidRPr="00A3605E">
        <w:rPr>
          <w:rFonts w:eastAsia="仿宋_GB2312" w:hint="eastAsia"/>
          <w:sz w:val="24"/>
        </w:rPr>
        <w:t>联系电话：</w:t>
      </w:r>
      <w:r w:rsidRPr="00A3605E">
        <w:rPr>
          <w:rFonts w:eastAsia="仿宋_GB2312"/>
          <w:sz w:val="24"/>
        </w:rPr>
        <w:t xml:space="preserve">       </w:t>
      </w:r>
      <w:r w:rsidRPr="00A3605E">
        <w:rPr>
          <w:rFonts w:eastAsia="仿宋_GB2312" w:hint="eastAsia"/>
          <w:sz w:val="24"/>
        </w:rPr>
        <w:t>单位负责人签字：</w:t>
      </w:r>
      <w:r w:rsidR="00C856B4">
        <w:rPr>
          <w:rFonts w:ascii="仿宋" w:eastAsia="仿宋" w:hAnsi="仿宋"/>
          <w:sz w:val="36"/>
          <w:szCs w:val="36"/>
        </w:rPr>
        <w:t xml:space="preserve"> </w:t>
      </w:r>
    </w:p>
    <w:sectPr w:rsidR="002828C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5F1E" w:rsidRDefault="008E5F1E" w:rsidP="000426D2">
      <w:r>
        <w:separator/>
      </w:r>
    </w:p>
  </w:endnote>
  <w:endnote w:type="continuationSeparator" w:id="0">
    <w:p w:rsidR="008E5F1E" w:rsidRDefault="008E5F1E" w:rsidP="000426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5F1E" w:rsidRDefault="008E5F1E" w:rsidP="000426D2">
      <w:r>
        <w:separator/>
      </w:r>
    </w:p>
  </w:footnote>
  <w:footnote w:type="continuationSeparator" w:id="0">
    <w:p w:rsidR="008E5F1E" w:rsidRDefault="008E5F1E" w:rsidP="000426D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F930A0"/>
    <w:multiLevelType w:val="hybridMultilevel"/>
    <w:tmpl w:val="F6604794"/>
    <w:lvl w:ilvl="0" w:tplc="8564DE62">
      <w:start w:val="1"/>
      <w:numFmt w:val="decimalEnclosedCircle"/>
      <w:lvlText w:val="%1"/>
      <w:lvlJc w:val="left"/>
      <w:pPr>
        <w:ind w:left="465" w:hanging="360"/>
      </w:pPr>
      <w:rPr>
        <w:rFonts w:hAnsi="宋体" w:cs="宋体" w:hint="default"/>
      </w:rPr>
    </w:lvl>
    <w:lvl w:ilvl="1" w:tplc="04090019" w:tentative="1">
      <w:start w:val="1"/>
      <w:numFmt w:val="lowerLetter"/>
      <w:lvlText w:val="%2)"/>
      <w:lvlJc w:val="left"/>
      <w:pPr>
        <w:ind w:left="945" w:hanging="420"/>
      </w:pPr>
      <w:rPr>
        <w:rFonts w:cs="Times New Roman"/>
      </w:rPr>
    </w:lvl>
    <w:lvl w:ilvl="2" w:tplc="0409001B" w:tentative="1">
      <w:start w:val="1"/>
      <w:numFmt w:val="lowerRoman"/>
      <w:lvlText w:val="%3."/>
      <w:lvlJc w:val="right"/>
      <w:pPr>
        <w:ind w:left="1365" w:hanging="420"/>
      </w:pPr>
      <w:rPr>
        <w:rFonts w:cs="Times New Roman"/>
      </w:rPr>
    </w:lvl>
    <w:lvl w:ilvl="3" w:tplc="0409000F" w:tentative="1">
      <w:start w:val="1"/>
      <w:numFmt w:val="decimal"/>
      <w:lvlText w:val="%4."/>
      <w:lvlJc w:val="left"/>
      <w:pPr>
        <w:ind w:left="1785" w:hanging="420"/>
      </w:pPr>
      <w:rPr>
        <w:rFonts w:cs="Times New Roman"/>
      </w:rPr>
    </w:lvl>
    <w:lvl w:ilvl="4" w:tplc="04090019" w:tentative="1">
      <w:start w:val="1"/>
      <w:numFmt w:val="lowerLetter"/>
      <w:lvlText w:val="%5)"/>
      <w:lvlJc w:val="left"/>
      <w:pPr>
        <w:ind w:left="2205" w:hanging="420"/>
      </w:pPr>
      <w:rPr>
        <w:rFonts w:cs="Times New Roman"/>
      </w:rPr>
    </w:lvl>
    <w:lvl w:ilvl="5" w:tplc="0409001B" w:tentative="1">
      <w:start w:val="1"/>
      <w:numFmt w:val="lowerRoman"/>
      <w:lvlText w:val="%6."/>
      <w:lvlJc w:val="right"/>
      <w:pPr>
        <w:ind w:left="2625" w:hanging="420"/>
      </w:pPr>
      <w:rPr>
        <w:rFonts w:cs="Times New Roman"/>
      </w:rPr>
    </w:lvl>
    <w:lvl w:ilvl="6" w:tplc="0409000F" w:tentative="1">
      <w:start w:val="1"/>
      <w:numFmt w:val="decimal"/>
      <w:lvlText w:val="%7."/>
      <w:lvlJc w:val="left"/>
      <w:pPr>
        <w:ind w:left="3045" w:hanging="420"/>
      </w:pPr>
      <w:rPr>
        <w:rFonts w:cs="Times New Roman"/>
      </w:rPr>
    </w:lvl>
    <w:lvl w:ilvl="7" w:tplc="04090019" w:tentative="1">
      <w:start w:val="1"/>
      <w:numFmt w:val="lowerLetter"/>
      <w:lvlText w:val="%8)"/>
      <w:lvlJc w:val="left"/>
      <w:pPr>
        <w:ind w:left="3465" w:hanging="420"/>
      </w:pPr>
      <w:rPr>
        <w:rFonts w:cs="Times New Roman"/>
      </w:rPr>
    </w:lvl>
    <w:lvl w:ilvl="8" w:tplc="0409001B" w:tentative="1">
      <w:start w:val="1"/>
      <w:numFmt w:val="lowerRoman"/>
      <w:lvlText w:val="%9."/>
      <w:lvlJc w:val="right"/>
      <w:pPr>
        <w:ind w:left="3885" w:hanging="420"/>
      </w:pPr>
      <w:rPr>
        <w:rFonts w:cs="Times New Roman"/>
      </w:rPr>
    </w:lvl>
  </w:abstractNum>
  <w:abstractNum w:abstractNumId="1">
    <w:nsid w:val="454D5428"/>
    <w:multiLevelType w:val="hybridMultilevel"/>
    <w:tmpl w:val="4B8E14DE"/>
    <w:lvl w:ilvl="0" w:tplc="0630A804">
      <w:start w:val="1"/>
      <w:numFmt w:val="decimalEnclosedCircle"/>
      <w:lvlText w:val="%1"/>
      <w:lvlJc w:val="left"/>
      <w:pPr>
        <w:ind w:left="465" w:hanging="360"/>
      </w:pPr>
      <w:rPr>
        <w:rFonts w:hAnsi="宋体" w:cs="宋体" w:hint="default"/>
      </w:rPr>
    </w:lvl>
    <w:lvl w:ilvl="1" w:tplc="04090019" w:tentative="1">
      <w:start w:val="1"/>
      <w:numFmt w:val="lowerLetter"/>
      <w:lvlText w:val="%2)"/>
      <w:lvlJc w:val="left"/>
      <w:pPr>
        <w:ind w:left="945" w:hanging="420"/>
      </w:pPr>
      <w:rPr>
        <w:rFonts w:cs="Times New Roman"/>
      </w:rPr>
    </w:lvl>
    <w:lvl w:ilvl="2" w:tplc="0409001B" w:tentative="1">
      <w:start w:val="1"/>
      <w:numFmt w:val="lowerRoman"/>
      <w:lvlText w:val="%3."/>
      <w:lvlJc w:val="right"/>
      <w:pPr>
        <w:ind w:left="1365" w:hanging="420"/>
      </w:pPr>
      <w:rPr>
        <w:rFonts w:cs="Times New Roman"/>
      </w:rPr>
    </w:lvl>
    <w:lvl w:ilvl="3" w:tplc="0409000F" w:tentative="1">
      <w:start w:val="1"/>
      <w:numFmt w:val="decimal"/>
      <w:lvlText w:val="%4."/>
      <w:lvlJc w:val="left"/>
      <w:pPr>
        <w:ind w:left="1785" w:hanging="420"/>
      </w:pPr>
      <w:rPr>
        <w:rFonts w:cs="Times New Roman"/>
      </w:rPr>
    </w:lvl>
    <w:lvl w:ilvl="4" w:tplc="04090019" w:tentative="1">
      <w:start w:val="1"/>
      <w:numFmt w:val="lowerLetter"/>
      <w:lvlText w:val="%5)"/>
      <w:lvlJc w:val="left"/>
      <w:pPr>
        <w:ind w:left="2205" w:hanging="420"/>
      </w:pPr>
      <w:rPr>
        <w:rFonts w:cs="Times New Roman"/>
      </w:rPr>
    </w:lvl>
    <w:lvl w:ilvl="5" w:tplc="0409001B" w:tentative="1">
      <w:start w:val="1"/>
      <w:numFmt w:val="lowerRoman"/>
      <w:lvlText w:val="%6."/>
      <w:lvlJc w:val="right"/>
      <w:pPr>
        <w:ind w:left="2625" w:hanging="420"/>
      </w:pPr>
      <w:rPr>
        <w:rFonts w:cs="Times New Roman"/>
      </w:rPr>
    </w:lvl>
    <w:lvl w:ilvl="6" w:tplc="0409000F" w:tentative="1">
      <w:start w:val="1"/>
      <w:numFmt w:val="decimal"/>
      <w:lvlText w:val="%7."/>
      <w:lvlJc w:val="left"/>
      <w:pPr>
        <w:ind w:left="3045" w:hanging="420"/>
      </w:pPr>
      <w:rPr>
        <w:rFonts w:cs="Times New Roman"/>
      </w:rPr>
    </w:lvl>
    <w:lvl w:ilvl="7" w:tplc="04090019" w:tentative="1">
      <w:start w:val="1"/>
      <w:numFmt w:val="lowerLetter"/>
      <w:lvlText w:val="%8)"/>
      <w:lvlJc w:val="left"/>
      <w:pPr>
        <w:ind w:left="3465" w:hanging="420"/>
      </w:pPr>
      <w:rPr>
        <w:rFonts w:cs="Times New Roman"/>
      </w:rPr>
    </w:lvl>
    <w:lvl w:ilvl="8" w:tplc="0409001B" w:tentative="1">
      <w:start w:val="1"/>
      <w:numFmt w:val="lowerRoman"/>
      <w:lvlText w:val="%9."/>
      <w:lvlJc w:val="right"/>
      <w:pPr>
        <w:ind w:left="3885" w:hanging="420"/>
      </w:pPr>
      <w:rPr>
        <w:rFonts w:cs="Times New Roman"/>
      </w:rPr>
    </w:lvl>
  </w:abstractNum>
  <w:abstractNum w:abstractNumId="2">
    <w:nsid w:val="5B4A74CD"/>
    <w:multiLevelType w:val="hybridMultilevel"/>
    <w:tmpl w:val="57DAA9E0"/>
    <w:lvl w:ilvl="0" w:tplc="20B2D78A">
      <w:start w:val="1"/>
      <w:numFmt w:val="decimalEnclosedCircle"/>
      <w:lvlText w:val="%1"/>
      <w:lvlJc w:val="left"/>
      <w:pPr>
        <w:ind w:left="465" w:hanging="360"/>
      </w:pPr>
      <w:rPr>
        <w:rFonts w:hAnsi="宋体" w:cs="宋体" w:hint="default"/>
      </w:rPr>
    </w:lvl>
    <w:lvl w:ilvl="1" w:tplc="04090019" w:tentative="1">
      <w:start w:val="1"/>
      <w:numFmt w:val="lowerLetter"/>
      <w:lvlText w:val="%2)"/>
      <w:lvlJc w:val="left"/>
      <w:pPr>
        <w:ind w:left="945" w:hanging="420"/>
      </w:pPr>
      <w:rPr>
        <w:rFonts w:cs="Times New Roman"/>
      </w:rPr>
    </w:lvl>
    <w:lvl w:ilvl="2" w:tplc="0409001B" w:tentative="1">
      <w:start w:val="1"/>
      <w:numFmt w:val="lowerRoman"/>
      <w:lvlText w:val="%3."/>
      <w:lvlJc w:val="right"/>
      <w:pPr>
        <w:ind w:left="1365" w:hanging="420"/>
      </w:pPr>
      <w:rPr>
        <w:rFonts w:cs="Times New Roman"/>
      </w:rPr>
    </w:lvl>
    <w:lvl w:ilvl="3" w:tplc="0409000F" w:tentative="1">
      <w:start w:val="1"/>
      <w:numFmt w:val="decimal"/>
      <w:lvlText w:val="%4."/>
      <w:lvlJc w:val="left"/>
      <w:pPr>
        <w:ind w:left="1785" w:hanging="420"/>
      </w:pPr>
      <w:rPr>
        <w:rFonts w:cs="Times New Roman"/>
      </w:rPr>
    </w:lvl>
    <w:lvl w:ilvl="4" w:tplc="04090019" w:tentative="1">
      <w:start w:val="1"/>
      <w:numFmt w:val="lowerLetter"/>
      <w:lvlText w:val="%5)"/>
      <w:lvlJc w:val="left"/>
      <w:pPr>
        <w:ind w:left="2205" w:hanging="420"/>
      </w:pPr>
      <w:rPr>
        <w:rFonts w:cs="Times New Roman"/>
      </w:rPr>
    </w:lvl>
    <w:lvl w:ilvl="5" w:tplc="0409001B" w:tentative="1">
      <w:start w:val="1"/>
      <w:numFmt w:val="lowerRoman"/>
      <w:lvlText w:val="%6."/>
      <w:lvlJc w:val="right"/>
      <w:pPr>
        <w:ind w:left="2625" w:hanging="420"/>
      </w:pPr>
      <w:rPr>
        <w:rFonts w:cs="Times New Roman"/>
      </w:rPr>
    </w:lvl>
    <w:lvl w:ilvl="6" w:tplc="0409000F" w:tentative="1">
      <w:start w:val="1"/>
      <w:numFmt w:val="decimal"/>
      <w:lvlText w:val="%7."/>
      <w:lvlJc w:val="left"/>
      <w:pPr>
        <w:ind w:left="3045" w:hanging="420"/>
      </w:pPr>
      <w:rPr>
        <w:rFonts w:cs="Times New Roman"/>
      </w:rPr>
    </w:lvl>
    <w:lvl w:ilvl="7" w:tplc="04090019" w:tentative="1">
      <w:start w:val="1"/>
      <w:numFmt w:val="lowerLetter"/>
      <w:lvlText w:val="%8)"/>
      <w:lvlJc w:val="left"/>
      <w:pPr>
        <w:ind w:left="3465" w:hanging="420"/>
      </w:pPr>
      <w:rPr>
        <w:rFonts w:cs="Times New Roman"/>
      </w:rPr>
    </w:lvl>
    <w:lvl w:ilvl="8" w:tplc="0409001B" w:tentative="1">
      <w:start w:val="1"/>
      <w:numFmt w:val="lowerRoman"/>
      <w:lvlText w:val="%9."/>
      <w:lvlJc w:val="right"/>
      <w:pPr>
        <w:ind w:left="3885" w:hanging="420"/>
      </w:pPr>
      <w:rPr>
        <w:rFonts w:cs="Times New Roman"/>
      </w:rPr>
    </w:lvl>
  </w:abstractNum>
  <w:abstractNum w:abstractNumId="3">
    <w:nsid w:val="775728FA"/>
    <w:multiLevelType w:val="hybridMultilevel"/>
    <w:tmpl w:val="BAB646A2"/>
    <w:lvl w:ilvl="0" w:tplc="DFF0994E">
      <w:start w:val="1"/>
      <w:numFmt w:val="decimalEnclosedCircle"/>
      <w:lvlText w:val="%1"/>
      <w:lvlJc w:val="left"/>
      <w:pPr>
        <w:ind w:left="465" w:hanging="360"/>
      </w:pPr>
      <w:rPr>
        <w:rFonts w:hAnsi="宋体" w:cs="宋体" w:hint="default"/>
      </w:rPr>
    </w:lvl>
    <w:lvl w:ilvl="1" w:tplc="04090019" w:tentative="1">
      <w:start w:val="1"/>
      <w:numFmt w:val="lowerLetter"/>
      <w:lvlText w:val="%2)"/>
      <w:lvlJc w:val="left"/>
      <w:pPr>
        <w:ind w:left="945" w:hanging="420"/>
      </w:pPr>
      <w:rPr>
        <w:rFonts w:cs="Times New Roman"/>
      </w:rPr>
    </w:lvl>
    <w:lvl w:ilvl="2" w:tplc="0409001B" w:tentative="1">
      <w:start w:val="1"/>
      <w:numFmt w:val="lowerRoman"/>
      <w:lvlText w:val="%3."/>
      <w:lvlJc w:val="right"/>
      <w:pPr>
        <w:ind w:left="1365" w:hanging="420"/>
      </w:pPr>
      <w:rPr>
        <w:rFonts w:cs="Times New Roman"/>
      </w:rPr>
    </w:lvl>
    <w:lvl w:ilvl="3" w:tplc="0409000F" w:tentative="1">
      <w:start w:val="1"/>
      <w:numFmt w:val="decimal"/>
      <w:lvlText w:val="%4."/>
      <w:lvlJc w:val="left"/>
      <w:pPr>
        <w:ind w:left="1785" w:hanging="420"/>
      </w:pPr>
      <w:rPr>
        <w:rFonts w:cs="Times New Roman"/>
      </w:rPr>
    </w:lvl>
    <w:lvl w:ilvl="4" w:tplc="04090019" w:tentative="1">
      <w:start w:val="1"/>
      <w:numFmt w:val="lowerLetter"/>
      <w:lvlText w:val="%5)"/>
      <w:lvlJc w:val="left"/>
      <w:pPr>
        <w:ind w:left="2205" w:hanging="420"/>
      </w:pPr>
      <w:rPr>
        <w:rFonts w:cs="Times New Roman"/>
      </w:rPr>
    </w:lvl>
    <w:lvl w:ilvl="5" w:tplc="0409001B" w:tentative="1">
      <w:start w:val="1"/>
      <w:numFmt w:val="lowerRoman"/>
      <w:lvlText w:val="%6."/>
      <w:lvlJc w:val="right"/>
      <w:pPr>
        <w:ind w:left="2625" w:hanging="420"/>
      </w:pPr>
      <w:rPr>
        <w:rFonts w:cs="Times New Roman"/>
      </w:rPr>
    </w:lvl>
    <w:lvl w:ilvl="6" w:tplc="0409000F" w:tentative="1">
      <w:start w:val="1"/>
      <w:numFmt w:val="decimal"/>
      <w:lvlText w:val="%7."/>
      <w:lvlJc w:val="left"/>
      <w:pPr>
        <w:ind w:left="3045" w:hanging="420"/>
      </w:pPr>
      <w:rPr>
        <w:rFonts w:cs="Times New Roman"/>
      </w:rPr>
    </w:lvl>
    <w:lvl w:ilvl="7" w:tplc="04090019" w:tentative="1">
      <w:start w:val="1"/>
      <w:numFmt w:val="lowerLetter"/>
      <w:lvlText w:val="%8)"/>
      <w:lvlJc w:val="left"/>
      <w:pPr>
        <w:ind w:left="3465" w:hanging="420"/>
      </w:pPr>
      <w:rPr>
        <w:rFonts w:cs="Times New Roman"/>
      </w:rPr>
    </w:lvl>
    <w:lvl w:ilvl="8" w:tplc="0409001B" w:tentative="1">
      <w:start w:val="1"/>
      <w:numFmt w:val="lowerRoman"/>
      <w:lvlText w:val="%9."/>
      <w:lvlJc w:val="right"/>
      <w:pPr>
        <w:ind w:left="3885" w:hanging="420"/>
      </w:pPr>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7AE3"/>
    <w:rsid w:val="000426D2"/>
    <w:rsid w:val="00050A28"/>
    <w:rsid w:val="00061273"/>
    <w:rsid w:val="00063879"/>
    <w:rsid w:val="0006529E"/>
    <w:rsid w:val="00137D00"/>
    <w:rsid w:val="00152B1E"/>
    <w:rsid w:val="001E6E31"/>
    <w:rsid w:val="00207C2D"/>
    <w:rsid w:val="002828C8"/>
    <w:rsid w:val="002B1890"/>
    <w:rsid w:val="002C2966"/>
    <w:rsid w:val="002D02E9"/>
    <w:rsid w:val="003B2D07"/>
    <w:rsid w:val="0042736B"/>
    <w:rsid w:val="004A6773"/>
    <w:rsid w:val="004F7AAC"/>
    <w:rsid w:val="004F7AE3"/>
    <w:rsid w:val="005D02BD"/>
    <w:rsid w:val="005D7310"/>
    <w:rsid w:val="006A02D0"/>
    <w:rsid w:val="007937C5"/>
    <w:rsid w:val="007D463E"/>
    <w:rsid w:val="008A1755"/>
    <w:rsid w:val="008E5F1E"/>
    <w:rsid w:val="008F153F"/>
    <w:rsid w:val="008F246A"/>
    <w:rsid w:val="009D6767"/>
    <w:rsid w:val="00A10FEB"/>
    <w:rsid w:val="00A615C3"/>
    <w:rsid w:val="00AF5C24"/>
    <w:rsid w:val="00BC6F4E"/>
    <w:rsid w:val="00C71203"/>
    <w:rsid w:val="00C856B4"/>
    <w:rsid w:val="00D02A6A"/>
    <w:rsid w:val="00D34152"/>
    <w:rsid w:val="00D63B03"/>
    <w:rsid w:val="00D72017"/>
    <w:rsid w:val="00D8668D"/>
    <w:rsid w:val="00E123BF"/>
    <w:rsid w:val="00E71360"/>
    <w:rsid w:val="00E86C17"/>
    <w:rsid w:val="00EA1953"/>
    <w:rsid w:val="00F20991"/>
    <w:rsid w:val="00F32917"/>
    <w:rsid w:val="00FE00C8"/>
    <w:rsid w:val="790A53CC"/>
    <w:rsid w:val="7CC050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lsdException w:name="footer"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pPr>
      <w:tabs>
        <w:tab w:val="center" w:pos="4153"/>
        <w:tab w:val="right" w:pos="8306"/>
      </w:tabs>
      <w:snapToGrid w:val="0"/>
      <w:jc w:val="left"/>
    </w:pPr>
    <w:rPr>
      <w:sz w:val="18"/>
      <w:szCs w:val="18"/>
    </w:rPr>
  </w:style>
  <w:style w:type="paragraph" w:styleId="a4">
    <w:name w:val="header"/>
    <w:basedOn w:val="a"/>
    <w:link w:val="Char0"/>
    <w:uiPriority w:val="99"/>
    <w:semiHidden/>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locked/>
    <w:rPr>
      <w:rFonts w:ascii="Times New Roman" w:eastAsia="宋体" w:hAnsi="Times New Roman" w:cs="Times New Roman"/>
      <w:sz w:val="18"/>
      <w:szCs w:val="18"/>
    </w:rPr>
  </w:style>
  <w:style w:type="character" w:customStyle="1" w:styleId="Char">
    <w:name w:val="页脚 Char"/>
    <w:basedOn w:val="a0"/>
    <w:link w:val="a3"/>
    <w:uiPriority w:val="99"/>
    <w:semiHidden/>
    <w:locked/>
    <w:rPr>
      <w:rFonts w:ascii="Times New Roman" w:eastAsia="宋体" w:hAnsi="Times New Roman" w:cs="Times New Roman"/>
      <w:sz w:val="18"/>
      <w:szCs w:val="18"/>
    </w:rPr>
  </w:style>
  <w:style w:type="paragraph" w:styleId="a5">
    <w:name w:val="List Paragraph"/>
    <w:basedOn w:val="a"/>
    <w:uiPriority w:val="99"/>
    <w:qFormat/>
    <w:rsid w:val="009D6767"/>
    <w:pPr>
      <w:ind w:firstLineChars="200" w:firstLine="420"/>
    </w:pPr>
    <w:rPr>
      <w:rFonts w:ascii="Calibri" w:hAnsi="Calibr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lsdException w:name="footer"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pPr>
      <w:tabs>
        <w:tab w:val="center" w:pos="4153"/>
        <w:tab w:val="right" w:pos="8306"/>
      </w:tabs>
      <w:snapToGrid w:val="0"/>
      <w:jc w:val="left"/>
    </w:pPr>
    <w:rPr>
      <w:sz w:val="18"/>
      <w:szCs w:val="18"/>
    </w:rPr>
  </w:style>
  <w:style w:type="paragraph" w:styleId="a4">
    <w:name w:val="header"/>
    <w:basedOn w:val="a"/>
    <w:link w:val="Char0"/>
    <w:uiPriority w:val="99"/>
    <w:semiHidden/>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locked/>
    <w:rPr>
      <w:rFonts w:ascii="Times New Roman" w:eastAsia="宋体" w:hAnsi="Times New Roman" w:cs="Times New Roman"/>
      <w:sz w:val="18"/>
      <w:szCs w:val="18"/>
    </w:rPr>
  </w:style>
  <w:style w:type="character" w:customStyle="1" w:styleId="Char">
    <w:name w:val="页脚 Char"/>
    <w:basedOn w:val="a0"/>
    <w:link w:val="a3"/>
    <w:uiPriority w:val="99"/>
    <w:semiHidden/>
    <w:locked/>
    <w:rPr>
      <w:rFonts w:ascii="Times New Roman" w:eastAsia="宋体" w:hAnsi="Times New Roman" w:cs="Times New Roman"/>
      <w:sz w:val="18"/>
      <w:szCs w:val="18"/>
    </w:rPr>
  </w:style>
  <w:style w:type="paragraph" w:styleId="a5">
    <w:name w:val="List Paragraph"/>
    <w:basedOn w:val="a"/>
    <w:uiPriority w:val="99"/>
    <w:qFormat/>
    <w:rsid w:val="009D6767"/>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5</Pages>
  <Words>568</Words>
  <Characters>3242</Characters>
  <Application>Microsoft Office Word</Application>
  <DocSecurity>0</DocSecurity>
  <Lines>27</Lines>
  <Paragraphs>7</Paragraphs>
  <ScaleCrop>false</ScaleCrop>
  <Company>Microsoft</Company>
  <LinksUpToDate>false</LinksUpToDate>
  <CharactersWithSpaces>3803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22</cp:revision>
  <dcterms:created xsi:type="dcterms:W3CDTF">2020-09-20T06:54:00Z</dcterms:created>
  <dcterms:modified xsi:type="dcterms:W3CDTF">2021-09-07T06:45:00Z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2052-11.1.0.9929</vt:lpwstr>
  </property>
</Properties>
</file>