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F14" w:rsidRDefault="00AC4F14">
      <w:pPr>
        <w:widowControl/>
        <w:jc w:val="left"/>
      </w:pPr>
    </w:p>
    <w:p w:rsidR="00AC4F14" w:rsidRDefault="00D70AED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AC4F14" w:rsidRDefault="00D70AED">
      <w:pPr>
        <w:jc w:val="center"/>
        <w:rPr>
          <w:rFonts w:ascii="仿宋" w:eastAsia="仿宋" w:hAnsi="仿宋"/>
          <w:b/>
          <w:bCs/>
          <w:sz w:val="44"/>
          <w:szCs w:val="44"/>
        </w:rPr>
      </w:pPr>
      <w:r>
        <w:rPr>
          <w:rFonts w:ascii="仿宋" w:eastAsia="仿宋" w:hAnsi="仿宋" w:hint="eastAsia"/>
          <w:b/>
          <w:bCs/>
          <w:sz w:val="44"/>
          <w:szCs w:val="44"/>
        </w:rPr>
        <w:t>部门整体支出绩效评价基础数据表</w:t>
      </w:r>
    </w:p>
    <w:p w:rsidR="00AC4F14" w:rsidRDefault="00D70AED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填报单位：</w:t>
      </w:r>
      <w:r w:rsidR="00606A6D">
        <w:rPr>
          <w:rFonts w:ascii="仿宋" w:eastAsia="仿宋" w:hAnsi="仿宋" w:hint="eastAsia"/>
        </w:rPr>
        <w:t>工信局</w:t>
      </w:r>
    </w:p>
    <w:tbl>
      <w:tblPr>
        <w:tblW w:w="103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597"/>
        <w:gridCol w:w="2181"/>
        <w:gridCol w:w="2292"/>
        <w:gridCol w:w="2244"/>
      </w:tblGrid>
      <w:tr w:rsidR="00AC4F14">
        <w:trPr>
          <w:trHeight w:val="452"/>
          <w:jc w:val="center"/>
        </w:trPr>
        <w:tc>
          <w:tcPr>
            <w:tcW w:w="3597" w:type="dxa"/>
            <w:vMerge w:val="restart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财政供养人员情况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编制数</w:t>
            </w:r>
          </w:p>
        </w:tc>
        <w:tc>
          <w:tcPr>
            <w:tcW w:w="2292" w:type="dxa"/>
            <w:tcBorders>
              <w:left w:val="nil"/>
            </w:tcBorders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2020</w:t>
            </w:r>
            <w:r>
              <w:rPr>
                <w:rFonts w:ascii="仿宋" w:eastAsia="仿宋" w:hAnsi="仿宋" w:hint="eastAsia"/>
              </w:rPr>
              <w:t>年实际在职人数</w:t>
            </w:r>
          </w:p>
        </w:tc>
        <w:tc>
          <w:tcPr>
            <w:tcW w:w="2244" w:type="dxa"/>
            <w:tcBorders>
              <w:left w:val="nil"/>
            </w:tcBorders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控制率</w:t>
            </w:r>
          </w:p>
        </w:tc>
      </w:tr>
      <w:tr w:rsidR="00AC4F14">
        <w:trPr>
          <w:trHeight w:val="459"/>
          <w:jc w:val="center"/>
        </w:trPr>
        <w:tc>
          <w:tcPr>
            <w:tcW w:w="3597" w:type="dxa"/>
            <w:vMerge/>
            <w:vAlign w:val="center"/>
          </w:tcPr>
          <w:p w:rsidR="00AC4F14" w:rsidRDefault="00AC4F14">
            <w:pPr>
              <w:widowControl/>
              <w:spacing w:line="440" w:lineRule="exact"/>
              <w:jc w:val="left"/>
              <w:rPr>
                <w:rFonts w:ascii="仿宋" w:eastAsia="仿宋" w:hAnsi="仿宋"/>
              </w:rPr>
            </w:pPr>
          </w:p>
        </w:tc>
        <w:tc>
          <w:tcPr>
            <w:tcW w:w="2181" w:type="dxa"/>
            <w:tcBorders>
              <w:left w:val="nil"/>
            </w:tcBorders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31</w:t>
            </w:r>
          </w:p>
        </w:tc>
        <w:tc>
          <w:tcPr>
            <w:tcW w:w="2292" w:type="dxa"/>
            <w:tcBorders>
              <w:left w:val="nil"/>
            </w:tcBorders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28</w:t>
            </w:r>
          </w:p>
        </w:tc>
        <w:tc>
          <w:tcPr>
            <w:tcW w:w="2244" w:type="dxa"/>
            <w:tcBorders>
              <w:left w:val="nil"/>
            </w:tcBorders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90%</w:t>
            </w:r>
          </w:p>
        </w:tc>
      </w:tr>
      <w:tr w:rsidR="00AC4F14">
        <w:trPr>
          <w:trHeight w:val="494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经费控制情况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2019</w:t>
            </w:r>
            <w:r>
              <w:rPr>
                <w:rFonts w:ascii="仿宋" w:eastAsia="仿宋" w:hAnsi="仿宋" w:hint="eastAsia"/>
              </w:rPr>
              <w:t>年决算数</w:t>
            </w:r>
          </w:p>
        </w:tc>
        <w:tc>
          <w:tcPr>
            <w:tcW w:w="2292" w:type="dxa"/>
            <w:tcBorders>
              <w:left w:val="nil"/>
            </w:tcBorders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2020</w:t>
            </w:r>
            <w:r>
              <w:rPr>
                <w:rFonts w:ascii="仿宋" w:eastAsia="仿宋" w:hAnsi="仿宋" w:hint="eastAsia"/>
              </w:rPr>
              <w:t>年预算数</w:t>
            </w:r>
          </w:p>
        </w:tc>
        <w:tc>
          <w:tcPr>
            <w:tcW w:w="2244" w:type="dxa"/>
            <w:tcBorders>
              <w:left w:val="nil"/>
            </w:tcBorders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2020</w:t>
            </w:r>
            <w:r>
              <w:rPr>
                <w:rFonts w:ascii="仿宋" w:eastAsia="仿宋" w:hAnsi="仿宋" w:hint="eastAsia"/>
              </w:rPr>
              <w:t>年决算数</w:t>
            </w:r>
          </w:p>
        </w:tc>
      </w:tr>
      <w:tr w:rsidR="00AC4F14">
        <w:trPr>
          <w:trHeight w:val="429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三</w:t>
            </w:r>
            <w:proofErr w:type="gramStart"/>
            <w:r>
              <w:rPr>
                <w:rFonts w:ascii="仿宋" w:eastAsia="仿宋" w:hAnsi="仿宋" w:hint="eastAsia"/>
              </w:rPr>
              <w:t>公经费</w:t>
            </w:r>
            <w:proofErr w:type="gramEnd"/>
          </w:p>
        </w:tc>
        <w:tc>
          <w:tcPr>
            <w:tcW w:w="2181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3.54</w:t>
            </w: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4.02</w:t>
            </w:r>
          </w:p>
        </w:tc>
      </w:tr>
      <w:tr w:rsidR="00AC4F14">
        <w:trPr>
          <w:trHeight w:val="449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1</w:t>
            </w:r>
            <w:r>
              <w:rPr>
                <w:rFonts w:ascii="仿宋" w:eastAsia="仿宋" w:hAnsi="仿宋" w:hint="eastAsia"/>
              </w:rPr>
              <w:t>、公务用车购置和维护经费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</w:tr>
      <w:tr w:rsidR="00AC4F14">
        <w:trPr>
          <w:trHeight w:val="440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其中：公车购置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</w:tr>
      <w:tr w:rsidR="00AC4F14">
        <w:trPr>
          <w:trHeight w:val="494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公车运行维护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</w:tr>
      <w:tr w:rsidR="00AC4F14">
        <w:trPr>
          <w:trHeight w:val="494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2</w:t>
            </w:r>
            <w:r>
              <w:rPr>
                <w:rFonts w:ascii="仿宋" w:eastAsia="仿宋" w:hAnsi="仿宋" w:hint="eastAsia"/>
              </w:rPr>
              <w:t>、出国经费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</w:tr>
      <w:tr w:rsidR="00AC4F14">
        <w:trPr>
          <w:trHeight w:val="494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3</w:t>
            </w:r>
            <w:r>
              <w:rPr>
                <w:rFonts w:ascii="仿宋" w:eastAsia="仿宋" w:hAnsi="仿宋" w:hint="eastAsia"/>
              </w:rPr>
              <w:t>、公务接待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3.54</w:t>
            </w: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4.02</w:t>
            </w:r>
          </w:p>
        </w:tc>
      </w:tr>
      <w:tr w:rsidR="00AC4F14">
        <w:trPr>
          <w:trHeight w:val="476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项目支出：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</w:tr>
      <w:tr w:rsidR="00AC4F14">
        <w:trPr>
          <w:trHeight w:val="494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1</w:t>
            </w:r>
            <w:r>
              <w:rPr>
                <w:rFonts w:ascii="仿宋" w:eastAsia="仿宋" w:hAnsi="仿宋" w:hint="eastAsia"/>
              </w:rPr>
              <w:t>、业务工作专项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</w:tr>
      <w:tr w:rsidR="00AC4F14">
        <w:trPr>
          <w:trHeight w:val="494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2</w:t>
            </w:r>
            <w:r>
              <w:rPr>
                <w:rFonts w:ascii="仿宋" w:eastAsia="仿宋" w:hAnsi="仿宋" w:hint="eastAsia"/>
              </w:rPr>
              <w:t>、运行维护专项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</w:tr>
      <w:tr w:rsidR="00AC4F14">
        <w:trPr>
          <w:trHeight w:val="494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…</w:t>
            </w:r>
            <w:r>
              <w:rPr>
                <w:rFonts w:ascii="宋体" w:cs="宋体"/>
              </w:rPr>
              <w:t> </w:t>
            </w:r>
            <w:r>
              <w:rPr>
                <w:rFonts w:ascii="仿宋" w:eastAsia="仿宋" w:hAnsi="仿宋" w:hint="eastAsia"/>
              </w:rPr>
              <w:t>…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AC4F14">
            <w:pPr>
              <w:spacing w:line="4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 w:rsidR="00AC4F14" w:rsidRDefault="00AC4F14">
            <w:pPr>
              <w:spacing w:line="4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 w:rsidR="00AC4F14" w:rsidRDefault="00AC4F14">
            <w:pPr>
              <w:spacing w:line="440" w:lineRule="exact"/>
              <w:jc w:val="center"/>
              <w:rPr>
                <w:rFonts w:ascii="仿宋" w:eastAsia="仿宋" w:hAnsi="仿宋"/>
              </w:rPr>
            </w:pPr>
          </w:p>
        </w:tc>
      </w:tr>
      <w:tr w:rsidR="00AC4F14">
        <w:trPr>
          <w:trHeight w:val="494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公用经费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AC4F14">
            <w:pPr>
              <w:spacing w:line="4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102.7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117.29</w:t>
            </w:r>
          </w:p>
        </w:tc>
      </w:tr>
      <w:tr w:rsidR="00AC4F14">
        <w:trPr>
          <w:trHeight w:val="437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其中：办公经费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AC4F14">
            <w:pPr>
              <w:spacing w:line="4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85.1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102.57</w:t>
            </w:r>
          </w:p>
        </w:tc>
      </w:tr>
      <w:tr w:rsidR="00AC4F14">
        <w:trPr>
          <w:trHeight w:val="476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水费、电费、差旅费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AC4F14">
            <w:pPr>
              <w:spacing w:line="4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14.6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15.81</w:t>
            </w:r>
          </w:p>
        </w:tc>
      </w:tr>
      <w:tr w:rsidR="00AC4F14">
        <w:trPr>
          <w:trHeight w:val="494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会议费、培训费</w:t>
            </w:r>
          </w:p>
        </w:tc>
        <w:tc>
          <w:tcPr>
            <w:tcW w:w="2181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</w:t>
            </w:r>
            <w:bookmarkStart w:id="0" w:name="_GoBack"/>
            <w:bookmarkEnd w:id="0"/>
          </w:p>
        </w:tc>
      </w:tr>
      <w:tr w:rsidR="00AC4F14">
        <w:trPr>
          <w:trHeight w:val="405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政府采购金额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— —</w:t>
            </w:r>
          </w:p>
        </w:tc>
        <w:tc>
          <w:tcPr>
            <w:tcW w:w="2292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2244" w:type="dxa"/>
            <w:tcBorders>
              <w:left w:val="nil"/>
            </w:tcBorders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0.91</w:t>
            </w:r>
          </w:p>
        </w:tc>
      </w:tr>
      <w:tr w:rsidR="00AC4F14">
        <w:trPr>
          <w:trHeight w:val="369"/>
          <w:jc w:val="center"/>
        </w:trPr>
        <w:tc>
          <w:tcPr>
            <w:tcW w:w="3597" w:type="dxa"/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部门整体支出预算调整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 w:rsidR="00AC4F14" w:rsidRDefault="00D70AED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— —</w:t>
            </w:r>
          </w:p>
        </w:tc>
        <w:tc>
          <w:tcPr>
            <w:tcW w:w="2292" w:type="dxa"/>
            <w:tcBorders>
              <w:left w:val="nil"/>
            </w:tcBorders>
          </w:tcPr>
          <w:p w:rsidR="00AC4F14" w:rsidRDefault="00AC4F14">
            <w:pPr>
              <w:spacing w:line="44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 w:rsidR="00AC4F14" w:rsidRDefault="00AC4F14">
            <w:pPr>
              <w:spacing w:line="440" w:lineRule="exact"/>
              <w:jc w:val="center"/>
              <w:rPr>
                <w:rFonts w:ascii="仿宋" w:eastAsia="仿宋" w:hAnsi="仿宋"/>
              </w:rPr>
            </w:pPr>
          </w:p>
        </w:tc>
      </w:tr>
    </w:tbl>
    <w:p w:rsidR="00AC4F14" w:rsidRDefault="00D70AED">
      <w:pPr>
        <w:spacing w:line="40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说明：“项目支出”需要填报除专项资金和基本支出以外的所有项目情况，包括业务工作项目、运行维护项目等；“公用经费”填报基本支出中的一般商品和服务支出。</w:t>
      </w:r>
    </w:p>
    <w:p w:rsidR="00AC4F14" w:rsidRDefault="00AC4F14"/>
    <w:p w:rsidR="00AC4F14" w:rsidRDefault="00AC4F14"/>
    <w:p w:rsidR="00AC4F14" w:rsidRDefault="00AC4F14"/>
    <w:p w:rsidR="00AC4F14" w:rsidRDefault="00AC4F14"/>
    <w:p w:rsidR="00AC4F14" w:rsidRDefault="00AC4F14"/>
    <w:p w:rsidR="00AC4F14" w:rsidRDefault="00AC4F14"/>
    <w:p w:rsidR="00AC4F14" w:rsidRDefault="00AC4F14"/>
    <w:p w:rsidR="00AC4F14" w:rsidRDefault="00AC4F14"/>
    <w:sectPr w:rsidR="00AC4F14" w:rsidSect="00AC4F14">
      <w:pgSz w:w="11906" w:h="16838"/>
      <w:pgMar w:top="468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0AED" w:rsidRDefault="00D70AED" w:rsidP="00606A6D">
      <w:r>
        <w:separator/>
      </w:r>
    </w:p>
  </w:endnote>
  <w:endnote w:type="continuationSeparator" w:id="0">
    <w:p w:rsidR="00D70AED" w:rsidRDefault="00D70AED" w:rsidP="00606A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0AED" w:rsidRDefault="00D70AED" w:rsidP="00606A6D">
      <w:r>
        <w:separator/>
      </w:r>
    </w:p>
  </w:footnote>
  <w:footnote w:type="continuationSeparator" w:id="0">
    <w:p w:rsidR="00D70AED" w:rsidRDefault="00D70AED" w:rsidP="00606A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45A1"/>
    <w:rsid w:val="000000A5"/>
    <w:rsid w:val="00022046"/>
    <w:rsid w:val="00037FEA"/>
    <w:rsid w:val="000B0765"/>
    <w:rsid w:val="000B57BC"/>
    <w:rsid w:val="001107A7"/>
    <w:rsid w:val="00162440"/>
    <w:rsid w:val="00174EEF"/>
    <w:rsid w:val="001A127E"/>
    <w:rsid w:val="00234476"/>
    <w:rsid w:val="002530C6"/>
    <w:rsid w:val="002558F7"/>
    <w:rsid w:val="0031755D"/>
    <w:rsid w:val="003711D0"/>
    <w:rsid w:val="00377767"/>
    <w:rsid w:val="00377A33"/>
    <w:rsid w:val="00396AAA"/>
    <w:rsid w:val="003E5114"/>
    <w:rsid w:val="00426627"/>
    <w:rsid w:val="004869C4"/>
    <w:rsid w:val="00493979"/>
    <w:rsid w:val="005833DD"/>
    <w:rsid w:val="00595424"/>
    <w:rsid w:val="00597FBB"/>
    <w:rsid w:val="005A4AB0"/>
    <w:rsid w:val="00606A6D"/>
    <w:rsid w:val="00614437"/>
    <w:rsid w:val="00634126"/>
    <w:rsid w:val="006370F0"/>
    <w:rsid w:val="006811E5"/>
    <w:rsid w:val="006A57F6"/>
    <w:rsid w:val="006B5E37"/>
    <w:rsid w:val="007B54D9"/>
    <w:rsid w:val="00822DA2"/>
    <w:rsid w:val="00887C00"/>
    <w:rsid w:val="008A4834"/>
    <w:rsid w:val="008D7141"/>
    <w:rsid w:val="008D77F4"/>
    <w:rsid w:val="00947E30"/>
    <w:rsid w:val="009677C0"/>
    <w:rsid w:val="009A29A3"/>
    <w:rsid w:val="009D3359"/>
    <w:rsid w:val="009D4AE4"/>
    <w:rsid w:val="00A045A1"/>
    <w:rsid w:val="00A070E1"/>
    <w:rsid w:val="00A317C9"/>
    <w:rsid w:val="00A3605E"/>
    <w:rsid w:val="00A75C37"/>
    <w:rsid w:val="00A865A7"/>
    <w:rsid w:val="00A86D65"/>
    <w:rsid w:val="00AA700A"/>
    <w:rsid w:val="00AC4F14"/>
    <w:rsid w:val="00B364CE"/>
    <w:rsid w:val="00B56634"/>
    <w:rsid w:val="00BB062F"/>
    <w:rsid w:val="00BB55FB"/>
    <w:rsid w:val="00BB6107"/>
    <w:rsid w:val="00BC61F7"/>
    <w:rsid w:val="00BD1C3A"/>
    <w:rsid w:val="00BF151A"/>
    <w:rsid w:val="00C25716"/>
    <w:rsid w:val="00C3391C"/>
    <w:rsid w:val="00C344EC"/>
    <w:rsid w:val="00C4552C"/>
    <w:rsid w:val="00C72139"/>
    <w:rsid w:val="00C743CE"/>
    <w:rsid w:val="00CA4203"/>
    <w:rsid w:val="00CC4C2C"/>
    <w:rsid w:val="00CD20A2"/>
    <w:rsid w:val="00D10324"/>
    <w:rsid w:val="00D42786"/>
    <w:rsid w:val="00D70AED"/>
    <w:rsid w:val="00E127F9"/>
    <w:rsid w:val="00E50869"/>
    <w:rsid w:val="00F318D3"/>
    <w:rsid w:val="00F45BFB"/>
    <w:rsid w:val="00F55CD7"/>
    <w:rsid w:val="00FC7FE9"/>
    <w:rsid w:val="3A0B1C7E"/>
    <w:rsid w:val="56256B49"/>
    <w:rsid w:val="7E044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F1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AC4F1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AC4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AC4F14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AC4F14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AC4F14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68</Words>
  <Characters>394</Characters>
  <Application>Microsoft Office Word</Application>
  <DocSecurity>0</DocSecurity>
  <Lines>3</Lines>
  <Paragraphs>1</Paragraphs>
  <ScaleCrop>false</ScaleCrop>
  <Company>china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AutoBVT</dc:creator>
  <cp:lastModifiedBy>PC</cp:lastModifiedBy>
  <cp:revision>4</cp:revision>
  <cp:lastPrinted>2021-01-21T01:26:00Z</cp:lastPrinted>
  <dcterms:created xsi:type="dcterms:W3CDTF">2021-01-21T07:46:00Z</dcterms:created>
  <dcterms:modified xsi:type="dcterms:W3CDTF">2021-09-07T07:07:00Z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